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D0893" w14:textId="6FC6FEAD" w:rsidR="004D3EC7" w:rsidRPr="002660EC" w:rsidRDefault="004E03E4" w:rsidP="004D3EC7">
      <w:pPr>
        <w:pBdr>
          <w:top w:val="single" w:sz="4" w:space="1" w:color="auto"/>
          <w:left w:val="single" w:sz="4" w:space="4" w:color="auto"/>
          <w:bottom w:val="single" w:sz="4" w:space="1" w:color="auto"/>
          <w:right w:val="single" w:sz="4" w:space="4" w:color="auto"/>
        </w:pBdr>
        <w:jc w:val="center"/>
        <w:rPr>
          <w:rFonts w:ascii="Gill Sans" w:hAnsi="Gill Sans"/>
          <w:b/>
          <w:sz w:val="32"/>
        </w:rPr>
      </w:pPr>
      <w:bookmarkStart w:id="0" w:name="_Toc231571973"/>
      <w:r>
        <w:rPr>
          <w:rFonts w:ascii="Gill Sans" w:hAnsi="Gill Sans"/>
          <w:b/>
          <w:sz w:val="32"/>
        </w:rPr>
        <w:t xml:space="preserve">FICHE </w:t>
      </w:r>
      <w:r w:rsidR="00DD2C18">
        <w:rPr>
          <w:rFonts w:ascii="Gill Sans" w:hAnsi="Gill Sans"/>
          <w:b/>
          <w:sz w:val="32"/>
        </w:rPr>
        <w:t>2</w:t>
      </w:r>
      <w:r w:rsidR="004D3EC7" w:rsidRPr="002660EC">
        <w:rPr>
          <w:rFonts w:ascii="Gill Sans" w:hAnsi="Gill Sans"/>
          <w:b/>
          <w:sz w:val="32"/>
        </w:rPr>
        <w:t> :</w:t>
      </w:r>
    </w:p>
    <w:p w14:paraId="7D17FF1B" w14:textId="25EEECA1" w:rsidR="004D3EC7" w:rsidRPr="005255FB" w:rsidRDefault="004D3EC7" w:rsidP="005255FB">
      <w:pPr>
        <w:pBdr>
          <w:top w:val="single" w:sz="4" w:space="1" w:color="auto"/>
          <w:left w:val="single" w:sz="4" w:space="4" w:color="auto"/>
          <w:bottom w:val="single" w:sz="4" w:space="1" w:color="auto"/>
          <w:right w:val="single" w:sz="4" w:space="4" w:color="auto"/>
        </w:pBdr>
        <w:jc w:val="center"/>
        <w:rPr>
          <w:rFonts w:ascii="Gill Sans" w:hAnsi="Gill Sans"/>
          <w:b/>
          <w:sz w:val="32"/>
        </w:rPr>
      </w:pPr>
      <w:r w:rsidRPr="002660EC">
        <w:rPr>
          <w:rFonts w:ascii="Gill Sans" w:hAnsi="Gill Sans"/>
          <w:b/>
          <w:sz w:val="32"/>
        </w:rPr>
        <w:t xml:space="preserve">LE DIPLÔME DE PSYCHOLOGUE DU TRAVAIL DU </w:t>
      </w:r>
      <w:r w:rsidR="002660EC">
        <w:rPr>
          <w:rFonts w:ascii="Gill Sans" w:hAnsi="Gill Sans"/>
          <w:b/>
          <w:sz w:val="32"/>
        </w:rPr>
        <w:t>CN</w:t>
      </w:r>
      <w:r w:rsidRPr="002660EC">
        <w:rPr>
          <w:rFonts w:ascii="Gill Sans" w:hAnsi="Gill Sans"/>
          <w:b/>
          <w:sz w:val="32"/>
        </w:rPr>
        <w:t>AM</w:t>
      </w:r>
      <w:r w:rsidR="002660EC">
        <w:rPr>
          <w:rFonts w:ascii="Gill Sans" w:hAnsi="Gill Sans"/>
          <w:b/>
          <w:sz w:val="32"/>
        </w:rPr>
        <w:t xml:space="preserve"> </w:t>
      </w:r>
      <w:r w:rsidR="002660EC" w:rsidRPr="002660EC">
        <w:rPr>
          <w:rFonts w:ascii="Gill Sans" w:hAnsi="Gill Sans"/>
          <w:b/>
          <w:sz w:val="32"/>
        </w:rPr>
        <w:t xml:space="preserve">ET L’ORGANISATION DES ENSEIGNEMENTS </w:t>
      </w:r>
    </w:p>
    <w:p w14:paraId="1CA2B2AF" w14:textId="77777777" w:rsidR="004D3EC7" w:rsidRPr="00BB75C4" w:rsidRDefault="004D3EC7" w:rsidP="004D3EC7">
      <w:pPr>
        <w:rPr>
          <w:rFonts w:ascii="Gill Sans" w:hAnsi="Gill Sans"/>
        </w:rPr>
      </w:pPr>
    </w:p>
    <w:p w14:paraId="02B5E319" w14:textId="664DF5DB" w:rsidR="0021728E" w:rsidRDefault="004D3EC7" w:rsidP="004D3EC7">
      <w:pPr>
        <w:rPr>
          <w:rFonts w:ascii="Gill Sans" w:hAnsi="Gill Sans"/>
          <w:sz w:val="22"/>
        </w:rPr>
      </w:pPr>
      <w:r w:rsidRPr="009C03AD">
        <w:rPr>
          <w:rFonts w:ascii="Gill Sans" w:hAnsi="Gill Sans"/>
          <w:sz w:val="22"/>
        </w:rPr>
        <w:t>Le diplôme de psychologie du travail du Cnam est un « </w:t>
      </w:r>
      <w:r w:rsidRPr="005D3301">
        <w:rPr>
          <w:rFonts w:ascii="Gill Sans" w:hAnsi="Gill Sans"/>
          <w:b/>
          <w:i/>
          <w:sz w:val="22"/>
        </w:rPr>
        <w:t>Titre profe</w:t>
      </w:r>
      <w:r w:rsidR="00A30254" w:rsidRPr="005D3301">
        <w:rPr>
          <w:rFonts w:ascii="Gill Sans" w:hAnsi="Gill Sans"/>
          <w:b/>
          <w:i/>
          <w:sz w:val="22"/>
        </w:rPr>
        <w:t>ssionnel inscrit au Répertoire national des certifications p</w:t>
      </w:r>
      <w:r w:rsidRPr="005D3301">
        <w:rPr>
          <w:rFonts w:ascii="Gill Sans" w:hAnsi="Gill Sans"/>
          <w:b/>
          <w:i/>
          <w:sz w:val="22"/>
        </w:rPr>
        <w:t>rofessionnelles (RNCP) au niveau I</w:t>
      </w:r>
      <w:r w:rsidRPr="005D3301">
        <w:rPr>
          <w:rFonts w:ascii="Gill Sans" w:hAnsi="Gill Sans"/>
          <w:b/>
          <w:sz w:val="22"/>
        </w:rPr>
        <w:t> </w:t>
      </w:r>
      <w:r w:rsidRPr="009C03AD">
        <w:rPr>
          <w:rFonts w:ascii="Gill Sans" w:hAnsi="Gill Sans"/>
          <w:sz w:val="22"/>
        </w:rPr>
        <w:t xml:space="preserve">».  </w:t>
      </w:r>
    </w:p>
    <w:p w14:paraId="4EB14153" w14:textId="77777777" w:rsidR="004664DC" w:rsidRPr="0064319B" w:rsidRDefault="004664DC" w:rsidP="004664DC">
      <w:pPr>
        <w:rPr>
          <w:rFonts w:ascii="Gill Sans" w:hAnsi="Gill Sans"/>
          <w:sz w:val="20"/>
        </w:rPr>
      </w:pPr>
      <w:r w:rsidRPr="0064319B">
        <w:rPr>
          <w:rFonts w:ascii="Gill Sans" w:hAnsi="Gill Sans"/>
          <w:sz w:val="20"/>
        </w:rPr>
        <w:t xml:space="preserve">Cf. site internet : </w:t>
      </w:r>
      <w:hyperlink r:id="rId7" w:history="1">
        <w:r w:rsidRPr="0064319B">
          <w:rPr>
            <w:rStyle w:val="Lienhypertexte"/>
            <w:rFonts w:ascii="Gill Sans" w:hAnsi="Gill Sans"/>
            <w:sz w:val="20"/>
          </w:rPr>
          <w:t>https://certificationprofessionnelle.fr/recherche/rncp/2512</w:t>
        </w:r>
      </w:hyperlink>
      <w:r w:rsidRPr="0064319B">
        <w:rPr>
          <w:rFonts w:ascii="Gill Sans" w:hAnsi="Gill Sans"/>
          <w:sz w:val="20"/>
        </w:rPr>
        <w:t xml:space="preserve">  </w:t>
      </w:r>
    </w:p>
    <w:p w14:paraId="1F20F705" w14:textId="77777777" w:rsidR="004664DC" w:rsidRPr="005255FB" w:rsidRDefault="004664DC" w:rsidP="004D3EC7">
      <w:pPr>
        <w:rPr>
          <w:rFonts w:ascii="Gill Sans" w:hAnsi="Gill Sans"/>
          <w:sz w:val="12"/>
        </w:rPr>
      </w:pPr>
    </w:p>
    <w:p w14:paraId="453D0742" w14:textId="16D5F267" w:rsidR="004D3EC7" w:rsidRPr="009C03AD" w:rsidRDefault="004D3EC7" w:rsidP="004D3EC7">
      <w:pPr>
        <w:rPr>
          <w:rFonts w:ascii="Gill Sans" w:hAnsi="Gill Sans"/>
          <w:sz w:val="22"/>
        </w:rPr>
      </w:pPr>
      <w:r w:rsidRPr="009C03AD">
        <w:rPr>
          <w:rFonts w:ascii="Gill Sans" w:hAnsi="Gill Sans"/>
          <w:sz w:val="22"/>
        </w:rPr>
        <w:t xml:space="preserve">Un titre professionnel RNCP est un diplôme reconnu par l’Etat. Il est créé et renouvelé sur avis </w:t>
      </w:r>
      <w:r w:rsidRPr="009C03AD">
        <w:rPr>
          <w:rFonts w:ascii="Gill Sans" w:eastAsia="Cambria" w:hAnsi="Gill Sans"/>
          <w:sz w:val="22"/>
        </w:rPr>
        <w:t xml:space="preserve">d'instances consultatives auxquelles les organisations représentatives d'employeurs et de salariés sont parties prenantes. Ces instances certifient la professionnalisation de la formation. </w:t>
      </w:r>
    </w:p>
    <w:p w14:paraId="514C35B5" w14:textId="77777777" w:rsidR="004D3EC7" w:rsidRPr="005255FB" w:rsidRDefault="004D3EC7" w:rsidP="004D3EC7">
      <w:pPr>
        <w:rPr>
          <w:rFonts w:ascii="Gill Sans" w:eastAsia="Cambria" w:hAnsi="Gill Sans"/>
          <w:sz w:val="14"/>
        </w:rPr>
      </w:pPr>
    </w:p>
    <w:p w14:paraId="3FB639F6" w14:textId="18EBE561" w:rsidR="00FC2C3A" w:rsidRPr="005255FB" w:rsidRDefault="004D3EC7" w:rsidP="00902197">
      <w:pPr>
        <w:rPr>
          <w:rFonts w:ascii="Gill Sans" w:hAnsi="Gill Sans"/>
          <w:b/>
          <w:sz w:val="22"/>
        </w:rPr>
      </w:pPr>
      <w:r w:rsidRPr="00EE3930">
        <w:rPr>
          <w:rFonts w:ascii="Gill Sans" w:hAnsi="Gill Sans"/>
          <w:b/>
          <w:sz w:val="22"/>
        </w:rPr>
        <w:t xml:space="preserve">Le diplôme de psychologue du travail est accessible directement pour les titulaires d’un Bac + 2 ou les titulaires de la licence Sciences Humaines et Sociales, mention </w:t>
      </w:r>
      <w:r w:rsidR="00F90373">
        <w:rPr>
          <w:rFonts w:ascii="Gill Sans" w:hAnsi="Gill Sans"/>
          <w:b/>
          <w:sz w:val="22"/>
        </w:rPr>
        <w:t>sciences sociales Parcours</w:t>
      </w:r>
      <w:r w:rsidR="00902197">
        <w:rPr>
          <w:rFonts w:ascii="Gill Sans" w:hAnsi="Gill Sans"/>
          <w:b/>
          <w:sz w:val="22"/>
        </w:rPr>
        <w:t xml:space="preserve"> travail, clinique du travail et psychologie </w:t>
      </w:r>
      <w:r w:rsidR="00F90373">
        <w:rPr>
          <w:rFonts w:ascii="Gill Sans" w:hAnsi="Gill Sans"/>
          <w:b/>
          <w:sz w:val="22"/>
        </w:rPr>
        <w:t xml:space="preserve"> </w:t>
      </w:r>
    </w:p>
    <w:p w14:paraId="0D478BDB" w14:textId="77777777" w:rsidR="004D3EC7" w:rsidRPr="005255FB" w:rsidRDefault="004D3EC7" w:rsidP="004D3EC7">
      <w:pPr>
        <w:rPr>
          <w:rFonts w:ascii="Gill Sans" w:hAnsi="Gill Sans"/>
          <w:b/>
          <w:sz w:val="10"/>
        </w:rPr>
      </w:pPr>
    </w:p>
    <w:p w14:paraId="0CCD0C21" w14:textId="11DFAA1F" w:rsidR="004D3EC7" w:rsidRPr="00EE3930" w:rsidRDefault="004D3EC7" w:rsidP="004D3EC7">
      <w:pPr>
        <w:rPr>
          <w:rFonts w:ascii="Gill Sans" w:hAnsi="Gill Sans"/>
          <w:b/>
          <w:sz w:val="22"/>
        </w:rPr>
      </w:pPr>
      <w:r w:rsidRPr="00EE3930">
        <w:rPr>
          <w:rFonts w:ascii="Gill Sans" w:hAnsi="Gill Sans"/>
          <w:b/>
          <w:sz w:val="22"/>
        </w:rPr>
        <w:t xml:space="preserve">Les élèves qui ne sont pas titulaire d’un Bac + 2 peuvent </w:t>
      </w:r>
      <w:r w:rsidR="007152ED">
        <w:rPr>
          <w:rFonts w:ascii="Gill Sans" w:hAnsi="Gill Sans"/>
          <w:b/>
          <w:sz w:val="22"/>
        </w:rPr>
        <w:t>engager une</w:t>
      </w:r>
      <w:r w:rsidRPr="00EE3930">
        <w:rPr>
          <w:rFonts w:ascii="Gill Sans" w:hAnsi="Gill Sans"/>
          <w:b/>
          <w:sz w:val="22"/>
        </w:rPr>
        <w:t xml:space="preserve"> </w:t>
      </w:r>
      <w:r w:rsidR="00CA0F5E">
        <w:rPr>
          <w:rFonts w:ascii="Gill Sans" w:hAnsi="Gill Sans"/>
          <w:b/>
          <w:sz w:val="22"/>
        </w:rPr>
        <w:t xml:space="preserve">VAPP aussi appelée </w:t>
      </w:r>
      <w:r w:rsidRPr="00EE3930">
        <w:rPr>
          <w:rFonts w:ascii="Gill Sans" w:hAnsi="Gill Sans"/>
          <w:b/>
          <w:sz w:val="22"/>
        </w:rPr>
        <w:t>VAP 85 (validation des acquis professionnels selon le décret de 1985).</w:t>
      </w:r>
    </w:p>
    <w:p w14:paraId="315710FA" w14:textId="1C914F81" w:rsidR="004D3EC7" w:rsidRPr="009C03AD" w:rsidRDefault="004D3EC7" w:rsidP="004D3EC7">
      <w:pPr>
        <w:rPr>
          <w:rFonts w:ascii="Gill Sans" w:hAnsi="Gill Sans"/>
          <w:sz w:val="22"/>
        </w:rPr>
      </w:pPr>
      <w:r w:rsidRPr="009C03AD">
        <w:rPr>
          <w:rFonts w:ascii="Gill Sans" w:hAnsi="Gill Sans"/>
          <w:sz w:val="22"/>
        </w:rPr>
        <w:t xml:space="preserve">La </w:t>
      </w:r>
      <w:r w:rsidR="00CA0F5E">
        <w:rPr>
          <w:rFonts w:ascii="Gill Sans" w:hAnsi="Gill Sans"/>
          <w:sz w:val="22"/>
        </w:rPr>
        <w:t>VAPP/</w:t>
      </w:r>
      <w:r w:rsidRPr="009C03AD">
        <w:rPr>
          <w:rFonts w:ascii="Gill Sans" w:hAnsi="Gill Sans"/>
          <w:sz w:val="22"/>
        </w:rPr>
        <w:t>VAP 85 permet aux personnes qui ne possèdent pas le titre requis</w:t>
      </w:r>
      <w:r w:rsidR="00222F3D">
        <w:rPr>
          <w:rFonts w:ascii="Gill Sans" w:hAnsi="Gill Sans"/>
          <w:sz w:val="22"/>
        </w:rPr>
        <w:t xml:space="preserve"> (ici un Bac+2) </w:t>
      </w:r>
      <w:r w:rsidRPr="009C03AD">
        <w:rPr>
          <w:rFonts w:ascii="Gill Sans" w:hAnsi="Gill Sans"/>
          <w:sz w:val="22"/>
        </w:rPr>
        <w:t xml:space="preserve">pour faire une formation d’y accéder en validant divers acquis. </w:t>
      </w:r>
    </w:p>
    <w:p w14:paraId="74330921" w14:textId="77777777" w:rsidR="004D3EC7" w:rsidRPr="009C03AD" w:rsidRDefault="004D3EC7" w:rsidP="004D3EC7">
      <w:pPr>
        <w:rPr>
          <w:rFonts w:ascii="Gill Sans" w:hAnsi="Gill Sans"/>
          <w:sz w:val="22"/>
        </w:rPr>
      </w:pPr>
      <w:r w:rsidRPr="009C03AD">
        <w:rPr>
          <w:rFonts w:ascii="Gill Sans" w:hAnsi="Gill Sans"/>
          <w:sz w:val="22"/>
        </w:rPr>
        <w:t>Sont pris en compte :</w:t>
      </w:r>
    </w:p>
    <w:p w14:paraId="64F22DAC" w14:textId="77777777" w:rsidR="004D3EC7" w:rsidRPr="009C03AD" w:rsidRDefault="004D3EC7" w:rsidP="004664DC">
      <w:pPr>
        <w:ind w:firstLine="708"/>
        <w:rPr>
          <w:rFonts w:ascii="Gill Sans" w:hAnsi="Gill Sans"/>
          <w:sz w:val="22"/>
        </w:rPr>
      </w:pPr>
      <w:r w:rsidRPr="009C03AD">
        <w:rPr>
          <w:rFonts w:ascii="Gill Sans" w:hAnsi="Gill Sans"/>
          <w:sz w:val="22"/>
        </w:rPr>
        <w:t>- les diplômes étrangers</w:t>
      </w:r>
    </w:p>
    <w:p w14:paraId="39CF14E6" w14:textId="77777777" w:rsidR="004D3EC7" w:rsidRPr="009C03AD" w:rsidRDefault="004D3EC7" w:rsidP="004664DC">
      <w:pPr>
        <w:ind w:firstLine="708"/>
        <w:rPr>
          <w:rFonts w:ascii="Gill Sans" w:hAnsi="Gill Sans"/>
          <w:sz w:val="22"/>
        </w:rPr>
      </w:pPr>
      <w:r w:rsidRPr="009C03AD">
        <w:rPr>
          <w:rFonts w:ascii="Gill Sans" w:hAnsi="Gill Sans"/>
          <w:sz w:val="22"/>
        </w:rPr>
        <w:t>- les formations initiales et continues</w:t>
      </w:r>
    </w:p>
    <w:p w14:paraId="5861873B" w14:textId="77777777" w:rsidR="004D3EC7" w:rsidRPr="009C03AD" w:rsidRDefault="004D3EC7" w:rsidP="004664DC">
      <w:pPr>
        <w:ind w:firstLine="708"/>
        <w:rPr>
          <w:rFonts w:ascii="Gill Sans" w:hAnsi="Gill Sans"/>
          <w:sz w:val="22"/>
        </w:rPr>
      </w:pPr>
      <w:r w:rsidRPr="009C03AD">
        <w:rPr>
          <w:rFonts w:ascii="Gill Sans" w:hAnsi="Gill Sans"/>
          <w:sz w:val="22"/>
        </w:rPr>
        <w:t>- les expériences professionnelles</w:t>
      </w:r>
    </w:p>
    <w:p w14:paraId="308DCDCF" w14:textId="77777777" w:rsidR="004D3EC7" w:rsidRPr="009C03AD" w:rsidRDefault="004D3EC7" w:rsidP="005255FB">
      <w:pPr>
        <w:ind w:left="993" w:hanging="284"/>
        <w:rPr>
          <w:rFonts w:ascii="Gill Sans" w:hAnsi="Gill Sans"/>
          <w:sz w:val="22"/>
        </w:rPr>
      </w:pPr>
      <w:r w:rsidRPr="009C03AD">
        <w:rPr>
          <w:rFonts w:ascii="Gill Sans" w:hAnsi="Gill Sans"/>
          <w:sz w:val="22"/>
        </w:rPr>
        <w:t xml:space="preserve">- les acquis personnels : participations aux activités d’une association, d’un syndicat, voyages d’études, etc. </w:t>
      </w:r>
    </w:p>
    <w:p w14:paraId="4B1D3CD7" w14:textId="77777777" w:rsidR="004D3EC7" w:rsidRPr="009C03AD" w:rsidRDefault="004D3EC7" w:rsidP="004D3EC7">
      <w:pPr>
        <w:rPr>
          <w:rFonts w:ascii="Gill Sans" w:hAnsi="Gill Sans"/>
          <w:sz w:val="22"/>
        </w:rPr>
      </w:pPr>
    </w:p>
    <w:p w14:paraId="3BB3D840" w14:textId="28606E13" w:rsidR="004D3EC7" w:rsidRDefault="004D3EC7" w:rsidP="004D3EC7">
      <w:pPr>
        <w:rPr>
          <w:rFonts w:ascii="Gill Sans" w:hAnsi="Gill Sans"/>
          <w:sz w:val="22"/>
        </w:rPr>
      </w:pPr>
      <w:r w:rsidRPr="009C03AD">
        <w:rPr>
          <w:rFonts w:ascii="Gill Sans" w:hAnsi="Gill Sans"/>
          <w:sz w:val="22"/>
        </w:rPr>
        <w:t>La VAP 85 est ouverte aux personnes de plus de 20 ans ayant arrêté leur formation pendant au moins deux ans (trois ans en cas d’échec</w:t>
      </w:r>
      <w:r w:rsidR="00186BC3" w:rsidRPr="009C03AD">
        <w:rPr>
          <w:rFonts w:ascii="Gill Sans" w:hAnsi="Gill Sans"/>
          <w:sz w:val="22"/>
        </w:rPr>
        <w:t xml:space="preserve"> à la validation de la dernière formation</w:t>
      </w:r>
      <w:r w:rsidRPr="009C03AD">
        <w:rPr>
          <w:rFonts w:ascii="Gill Sans" w:hAnsi="Gill Sans"/>
          <w:sz w:val="22"/>
        </w:rPr>
        <w:t>)</w:t>
      </w:r>
    </w:p>
    <w:p w14:paraId="39E7E1B3" w14:textId="77777777" w:rsidR="004664DC" w:rsidRPr="009C03AD" w:rsidRDefault="004664DC" w:rsidP="004664DC">
      <w:pPr>
        <w:rPr>
          <w:rFonts w:ascii="Gill Sans" w:hAnsi="Gill Sans"/>
          <w:sz w:val="22"/>
        </w:rPr>
      </w:pPr>
      <w:r>
        <w:rPr>
          <w:rFonts w:ascii="Gill Sans" w:hAnsi="Gill Sans"/>
          <w:i/>
          <w:sz w:val="20"/>
        </w:rPr>
        <w:t xml:space="preserve">Cf. procédure : </w:t>
      </w:r>
      <w:hyperlink r:id="rId8" w:history="1">
        <w:r w:rsidRPr="00542B11">
          <w:rPr>
            <w:rStyle w:val="Lienhypertexte"/>
            <w:rFonts w:ascii="Gill Sans" w:hAnsi="Gill Sans"/>
            <w:sz w:val="16"/>
          </w:rPr>
          <w:t>http://www.cnam-paris.fr/valider-mes-acquis/valider-ses-acquis-au-cnam-paris-855762.kjsp</w:t>
        </w:r>
      </w:hyperlink>
      <w:r>
        <w:rPr>
          <w:rFonts w:ascii="Gill Sans" w:hAnsi="Gill Sans"/>
          <w:i/>
          <w:sz w:val="16"/>
        </w:rPr>
        <w:t xml:space="preserve">  </w:t>
      </w:r>
      <w:r w:rsidRPr="00542B11">
        <w:rPr>
          <w:rFonts w:ascii="Gill Sans" w:hAnsi="Gill Sans"/>
          <w:i/>
          <w:sz w:val="16"/>
        </w:rPr>
        <w:t xml:space="preserve"> </w:t>
      </w:r>
    </w:p>
    <w:p w14:paraId="15900A32" w14:textId="1428A6F2" w:rsidR="004D3EC7" w:rsidRPr="009C03AD" w:rsidRDefault="004D3EC7" w:rsidP="004D3EC7">
      <w:pPr>
        <w:rPr>
          <w:rFonts w:ascii="Gill Sans" w:hAnsi="Gill Sans"/>
          <w:sz w:val="22"/>
        </w:rPr>
      </w:pPr>
    </w:p>
    <w:p w14:paraId="51E3D1FE" w14:textId="77777777" w:rsidR="004D3EC7" w:rsidRPr="005255FB" w:rsidRDefault="004D3EC7" w:rsidP="004D3EC7">
      <w:pPr>
        <w:rPr>
          <w:rFonts w:ascii="Gill Sans" w:hAnsi="Gill Sans"/>
          <w:b/>
        </w:rPr>
      </w:pPr>
      <w:r w:rsidRPr="005255FB">
        <w:rPr>
          <w:rFonts w:ascii="Gill Sans" w:hAnsi="Gill Sans"/>
          <w:b/>
        </w:rPr>
        <w:t>Titre RNCP et titre de psychologue : deux titres !</w:t>
      </w:r>
    </w:p>
    <w:p w14:paraId="5930E967" w14:textId="77777777" w:rsidR="005255FB" w:rsidRPr="005255FB" w:rsidRDefault="005255FB" w:rsidP="004D3EC7">
      <w:pPr>
        <w:rPr>
          <w:rFonts w:ascii="Gill Sans" w:hAnsi="Gill Sans"/>
          <w:sz w:val="12"/>
        </w:rPr>
      </w:pPr>
    </w:p>
    <w:p w14:paraId="44959958" w14:textId="5555D749" w:rsidR="004D3EC7" w:rsidRPr="009C03AD" w:rsidRDefault="004D3EC7" w:rsidP="004D3EC7">
      <w:pPr>
        <w:rPr>
          <w:rFonts w:ascii="Gill Sans" w:hAnsi="Gill Sans"/>
          <w:sz w:val="22"/>
        </w:rPr>
      </w:pPr>
      <w:r w:rsidRPr="009C03AD">
        <w:rPr>
          <w:rFonts w:ascii="Gill Sans" w:hAnsi="Gill Sans"/>
          <w:sz w:val="22"/>
        </w:rPr>
        <w:t xml:space="preserve">La profession de psychologue est réglementée et le titre de psychologue est reconnu et protégé par la loi.   </w:t>
      </w:r>
      <w:r w:rsidR="005255FB">
        <w:rPr>
          <w:rFonts w:ascii="Gill Sans" w:hAnsi="Gill Sans"/>
          <w:sz w:val="22"/>
        </w:rPr>
        <w:t xml:space="preserve"> </w:t>
      </w:r>
      <w:r w:rsidRPr="009C03AD">
        <w:rPr>
          <w:rFonts w:ascii="Gill Sans" w:hAnsi="Gill Sans"/>
          <w:sz w:val="22"/>
        </w:rPr>
        <w:t xml:space="preserve">Les conditions pour se nommer et se déclarer psychologue sont strictement définies : </w:t>
      </w:r>
    </w:p>
    <w:p w14:paraId="416753A2" w14:textId="3600FA0D" w:rsidR="004D3EC7" w:rsidRPr="009C03AD" w:rsidRDefault="004D3EC7" w:rsidP="004D3EC7">
      <w:pPr>
        <w:rPr>
          <w:rFonts w:ascii="Gill Sans" w:eastAsia="Cambria" w:hAnsi="Gill Sans"/>
          <w:sz w:val="22"/>
        </w:rPr>
      </w:pPr>
      <w:r w:rsidRPr="009C03AD">
        <w:rPr>
          <w:rFonts w:ascii="Gill Sans" w:eastAsia="Cambria" w:hAnsi="Gill Sans"/>
          <w:sz w:val="22"/>
        </w:rPr>
        <w:t>« </w:t>
      </w:r>
      <w:r w:rsidRPr="005D3301">
        <w:rPr>
          <w:rFonts w:ascii="Gill Sans" w:eastAsia="Cambria" w:hAnsi="Gill Sans"/>
          <w:i/>
          <w:sz w:val="22"/>
        </w:rPr>
        <w:t>L'usage professionnel du titre de psychologue, accompagné ou non d'un qualificatif, est réservé aux titulaires d'un diplôme, certificat ou titre sanctionnant une formation universitaire fondamentale et appliquée de haut niveau en psychologie préparant à la vie professionnelle et figurant sur une liste fixée par décret en Conseil d'</w:t>
      </w:r>
      <w:r w:rsidR="007152ED" w:rsidRPr="005D3301">
        <w:rPr>
          <w:rFonts w:ascii="Gill Sans" w:eastAsia="Cambria" w:hAnsi="Gill Sans"/>
          <w:i/>
          <w:sz w:val="22"/>
        </w:rPr>
        <w:t>Ét</w:t>
      </w:r>
      <w:r w:rsidRPr="005D3301">
        <w:rPr>
          <w:rFonts w:ascii="Gill Sans" w:eastAsia="Cambria" w:hAnsi="Gill Sans"/>
          <w:i/>
          <w:sz w:val="22"/>
        </w:rPr>
        <w:t>at ou aux titulaires d'un diplôme étranger reconnu équivalent aux diplômes nationaux exigés </w:t>
      </w:r>
      <w:r w:rsidRPr="009C03AD">
        <w:rPr>
          <w:rFonts w:ascii="Gill Sans" w:eastAsia="Cambria" w:hAnsi="Gill Sans"/>
          <w:sz w:val="22"/>
        </w:rPr>
        <w:t xml:space="preserve">».  (Loi du 25 juillet 1985 relative à la protection du titre de psychologue). </w:t>
      </w:r>
    </w:p>
    <w:p w14:paraId="340043A5" w14:textId="77777777" w:rsidR="004D3EC7" w:rsidRPr="005255FB" w:rsidRDefault="004D3EC7" w:rsidP="004D3EC7">
      <w:pPr>
        <w:rPr>
          <w:rFonts w:ascii="Gill Sans" w:eastAsia="Cambria" w:hAnsi="Gill Sans"/>
          <w:sz w:val="14"/>
        </w:rPr>
      </w:pPr>
    </w:p>
    <w:p w14:paraId="092FE9F6" w14:textId="4C4CABB0" w:rsidR="004D3EC7" w:rsidRDefault="004D3EC7" w:rsidP="004D3EC7">
      <w:pPr>
        <w:rPr>
          <w:rFonts w:ascii="Gill Sans" w:eastAsia="Cambria" w:hAnsi="Gill Sans"/>
          <w:sz w:val="22"/>
        </w:rPr>
      </w:pPr>
      <w:r w:rsidRPr="009C03AD">
        <w:rPr>
          <w:rFonts w:ascii="Gill Sans" w:eastAsia="Cambria" w:hAnsi="Gill Sans"/>
          <w:sz w:val="22"/>
        </w:rPr>
        <w:t>Le titre de psychologue du travail délivré par le Cnam</w:t>
      </w:r>
      <w:r w:rsidR="00F901D3" w:rsidRPr="009C03AD">
        <w:rPr>
          <w:rFonts w:ascii="Gill Sans" w:eastAsia="Cambria" w:hAnsi="Gill Sans"/>
          <w:sz w:val="22"/>
        </w:rPr>
        <w:t xml:space="preserve"> figure sur cette liste fixée par </w:t>
      </w:r>
      <w:r w:rsidRPr="009C03AD">
        <w:rPr>
          <w:rFonts w:ascii="Gill Sans" w:eastAsia="Cambria" w:hAnsi="Gill Sans"/>
          <w:sz w:val="22"/>
        </w:rPr>
        <w:t xml:space="preserve">décret </w:t>
      </w:r>
      <w:r w:rsidR="00F901D3" w:rsidRPr="009C03AD">
        <w:rPr>
          <w:rFonts w:ascii="Gill Sans" w:eastAsia="Cambria" w:hAnsi="Gill Sans"/>
          <w:sz w:val="22"/>
        </w:rPr>
        <w:t>le 22 mars 1990</w:t>
      </w:r>
      <w:r w:rsidR="005D3301">
        <w:rPr>
          <w:rFonts w:ascii="Gill Sans" w:eastAsia="Cambria" w:hAnsi="Gill Sans"/>
          <w:sz w:val="22"/>
        </w:rPr>
        <w:t xml:space="preserve"> : </w:t>
      </w:r>
      <w:hyperlink r:id="rId9" w:history="1">
        <w:r w:rsidR="005D3301" w:rsidRPr="00407D5B">
          <w:rPr>
            <w:rStyle w:val="Lienhypertexte"/>
            <w:rFonts w:ascii="Gill Sans" w:eastAsia="Cambria" w:hAnsi="Gill Sans"/>
            <w:sz w:val="22"/>
          </w:rPr>
          <w:t>https://www.legifrance.gouv.fr/loda/id/JORFTEXT000000714886/</w:t>
        </w:r>
      </w:hyperlink>
      <w:r w:rsidR="005D3301">
        <w:rPr>
          <w:rFonts w:ascii="Gill Sans" w:eastAsia="Cambria" w:hAnsi="Gill Sans"/>
          <w:sz w:val="22"/>
        </w:rPr>
        <w:t xml:space="preserve"> </w:t>
      </w:r>
    </w:p>
    <w:p w14:paraId="0EF11C51" w14:textId="77777777" w:rsidR="005255FB" w:rsidRDefault="005255FB">
      <w:pPr>
        <w:rPr>
          <w:rFonts w:ascii="Gill Sans" w:eastAsia="Cambria" w:hAnsi="Gill Sans"/>
          <w:b/>
          <w:sz w:val="22"/>
        </w:rPr>
      </w:pPr>
    </w:p>
    <w:p w14:paraId="42FAFF1C" w14:textId="4DD2115E" w:rsidR="009438A6" w:rsidRDefault="004D3EC7">
      <w:pPr>
        <w:rPr>
          <w:rFonts w:ascii="Gill Sans" w:eastAsia="Cambria" w:hAnsi="Gill Sans"/>
          <w:b/>
          <w:sz w:val="22"/>
        </w:rPr>
      </w:pPr>
      <w:r w:rsidRPr="009C03AD">
        <w:rPr>
          <w:rFonts w:ascii="Gill Sans" w:eastAsia="Cambria" w:hAnsi="Gill Sans"/>
          <w:b/>
          <w:sz w:val="22"/>
        </w:rPr>
        <w:t>Ainsi, le titulaire du titre professionnel de psychologue du travail du Cnam (le diplôme) peut faire usage professionnel du titre de psychologue (l</w:t>
      </w:r>
      <w:r w:rsidR="007152ED">
        <w:rPr>
          <w:rFonts w:ascii="Gill Sans" w:eastAsia="Cambria" w:hAnsi="Gill Sans"/>
          <w:b/>
          <w:sz w:val="22"/>
        </w:rPr>
        <w:t xml:space="preserve">’appellation </w:t>
      </w:r>
      <w:r w:rsidRPr="009C03AD">
        <w:rPr>
          <w:rFonts w:ascii="Gill Sans" w:eastAsia="Cambria" w:hAnsi="Gill Sans"/>
          <w:b/>
          <w:sz w:val="22"/>
        </w:rPr>
        <w:t xml:space="preserve">du métier). </w:t>
      </w:r>
      <w:bookmarkEnd w:id="0"/>
    </w:p>
    <w:p w14:paraId="32199F47" w14:textId="77777777" w:rsidR="002660EC" w:rsidRDefault="002660EC" w:rsidP="001115E5">
      <w:pPr>
        <w:pBdr>
          <w:top w:val="single" w:sz="4" w:space="1" w:color="auto"/>
          <w:left w:val="single" w:sz="4" w:space="4" w:color="auto"/>
          <w:bottom w:val="single" w:sz="4" w:space="1" w:color="auto"/>
          <w:right w:val="single" w:sz="4" w:space="4" w:color="auto"/>
        </w:pBdr>
      </w:pPr>
      <w:r w:rsidRPr="002660EC">
        <w:rPr>
          <w:rFonts w:ascii="Gill Sans" w:hAnsi="Gill Sans"/>
          <w:b/>
          <w:sz w:val="32"/>
        </w:rPr>
        <w:t>L’ORGANISATION DES ENSEIGNEMENTS</w:t>
      </w:r>
    </w:p>
    <w:p w14:paraId="1C0032EC" w14:textId="77777777" w:rsidR="002660EC" w:rsidRDefault="002660EC" w:rsidP="002660EC"/>
    <w:p w14:paraId="4EAE5031" w14:textId="22BFD0E3" w:rsidR="002660EC" w:rsidRDefault="002660EC" w:rsidP="002660EC">
      <w:pPr>
        <w:rPr>
          <w:rFonts w:ascii="Gill Sans" w:hAnsi="Gill Sans"/>
        </w:rPr>
      </w:pPr>
      <w:r w:rsidRPr="00222870">
        <w:rPr>
          <w:rFonts w:ascii="Gill Sans" w:hAnsi="Gill Sans"/>
        </w:rPr>
        <w:t xml:space="preserve">Pour l’organisation des enseignements de la licence, vous pouvez consulter les fiches de la licence. </w:t>
      </w:r>
    </w:p>
    <w:p w14:paraId="0016135F" w14:textId="77777777" w:rsidR="004664DC" w:rsidRPr="00222870" w:rsidRDefault="004664DC" w:rsidP="004664DC">
      <w:pPr>
        <w:rPr>
          <w:rFonts w:ascii="Gill Sans" w:hAnsi="Gill Sans"/>
        </w:rPr>
      </w:pPr>
      <w:r w:rsidRPr="0064319B">
        <w:rPr>
          <w:rFonts w:ascii="Gill Sans" w:hAnsi="Gill Sans"/>
          <w:sz w:val="18"/>
        </w:rPr>
        <w:t xml:space="preserve">(Cf site internet : </w:t>
      </w:r>
      <w:hyperlink r:id="rId10" w:history="1">
        <w:r w:rsidRPr="0064319B">
          <w:rPr>
            <w:rStyle w:val="Lienhypertexte"/>
            <w:rFonts w:ascii="Gill Sans" w:hAnsi="Gill Sans"/>
            <w:sz w:val="18"/>
          </w:rPr>
          <w:t>http://psychologie-travail.cnam.fr/licence-generale-sciences-humaines-et-sociales-mention-sciences-sociales-parcours-travail-clinique-du-travail-et-psychologie-1085634.kjsp?RH=psytrav</w:t>
        </w:r>
      </w:hyperlink>
      <w:r>
        <w:rPr>
          <w:rFonts w:ascii="Gill Sans" w:hAnsi="Gill Sans"/>
          <w:sz w:val="18"/>
        </w:rPr>
        <w:t>)</w:t>
      </w:r>
      <w:r>
        <w:rPr>
          <w:rFonts w:ascii="Gill Sans" w:hAnsi="Gill Sans"/>
        </w:rPr>
        <w:t xml:space="preserve"> </w:t>
      </w:r>
      <w:r w:rsidRPr="00222870">
        <w:rPr>
          <w:rFonts w:ascii="Gill Sans" w:hAnsi="Gill Sans"/>
        </w:rPr>
        <w:t xml:space="preserve">. </w:t>
      </w:r>
    </w:p>
    <w:p w14:paraId="33BD4BEA" w14:textId="77777777" w:rsidR="004664DC" w:rsidRPr="00222870" w:rsidRDefault="004664DC" w:rsidP="002660EC">
      <w:pPr>
        <w:rPr>
          <w:rFonts w:ascii="Gill Sans" w:hAnsi="Gill Sans"/>
        </w:rPr>
      </w:pPr>
    </w:p>
    <w:p w14:paraId="16A5B9A9" w14:textId="63503DB0" w:rsidR="002660EC" w:rsidRPr="008C7FAC" w:rsidRDefault="002660EC" w:rsidP="002660EC">
      <w:pPr>
        <w:rPr>
          <w:rFonts w:ascii="Gill Sans" w:hAnsi="Gill Sans"/>
        </w:rPr>
      </w:pPr>
      <w:r w:rsidRPr="008C7FAC">
        <w:rPr>
          <w:rFonts w:ascii="Gill Sans" w:hAnsi="Gill Sans"/>
        </w:rPr>
        <w:lastRenderedPageBreak/>
        <w:t>Les enseignements du C</w:t>
      </w:r>
      <w:r>
        <w:rPr>
          <w:rFonts w:ascii="Gill Sans" w:hAnsi="Gill Sans"/>
        </w:rPr>
        <w:t xml:space="preserve">NAM </w:t>
      </w:r>
      <w:r w:rsidRPr="008C7FAC">
        <w:rPr>
          <w:rFonts w:ascii="Gill Sans" w:hAnsi="Gill Sans"/>
        </w:rPr>
        <w:t>sont organisés en Unités d’Enseignement (</w:t>
      </w:r>
      <w:r w:rsidRPr="005D3301">
        <w:rPr>
          <w:rFonts w:ascii="Gill Sans" w:hAnsi="Gill Sans"/>
          <w:b/>
        </w:rPr>
        <w:t>UE</w:t>
      </w:r>
      <w:r w:rsidRPr="008C7FAC">
        <w:rPr>
          <w:rFonts w:ascii="Gill Sans" w:hAnsi="Gill Sans"/>
        </w:rPr>
        <w:t>) et en Unités d’Activités</w:t>
      </w:r>
      <w:r w:rsidR="007152ED">
        <w:rPr>
          <w:rFonts w:ascii="Gill Sans" w:hAnsi="Gill Sans"/>
        </w:rPr>
        <w:t xml:space="preserve"> (</w:t>
      </w:r>
      <w:r w:rsidR="007152ED" w:rsidRPr="005D3301">
        <w:rPr>
          <w:rFonts w:ascii="Gill Sans" w:hAnsi="Gill Sans"/>
          <w:b/>
        </w:rPr>
        <w:t>UA</w:t>
      </w:r>
      <w:r w:rsidR="007152ED">
        <w:rPr>
          <w:rFonts w:ascii="Gill Sans" w:hAnsi="Gill Sans"/>
        </w:rPr>
        <w:t>)</w:t>
      </w:r>
      <w:r w:rsidRPr="008C7FAC">
        <w:rPr>
          <w:rFonts w:ascii="Gill Sans" w:hAnsi="Gill Sans"/>
        </w:rPr>
        <w:t xml:space="preserve">. </w:t>
      </w:r>
    </w:p>
    <w:p w14:paraId="6ED04C6D" w14:textId="2D2176FA" w:rsidR="002660EC" w:rsidRPr="005D3301" w:rsidRDefault="002660EC" w:rsidP="005D3301">
      <w:pPr>
        <w:pStyle w:val="Paragraphedeliste"/>
        <w:numPr>
          <w:ilvl w:val="0"/>
          <w:numId w:val="9"/>
        </w:numPr>
        <w:rPr>
          <w:rFonts w:ascii="Gill Sans" w:hAnsi="Gill Sans"/>
        </w:rPr>
      </w:pPr>
      <w:r w:rsidRPr="005D3301">
        <w:rPr>
          <w:rFonts w:ascii="Gill Sans" w:hAnsi="Gill Sans"/>
        </w:rPr>
        <w:t xml:space="preserve">Les cours magistraux et les </w:t>
      </w:r>
      <w:r w:rsidR="00222F3D" w:rsidRPr="005D3301">
        <w:rPr>
          <w:rFonts w:ascii="Gill Sans" w:hAnsi="Gill Sans"/>
        </w:rPr>
        <w:t>modules de professionnalisation</w:t>
      </w:r>
      <w:r w:rsidR="007152ED" w:rsidRPr="005D3301">
        <w:rPr>
          <w:rFonts w:ascii="Gill Sans" w:hAnsi="Gill Sans"/>
        </w:rPr>
        <w:t xml:space="preserve"> </w:t>
      </w:r>
      <w:r w:rsidRPr="005D3301">
        <w:rPr>
          <w:rFonts w:ascii="Gill Sans" w:hAnsi="Gill Sans"/>
        </w:rPr>
        <w:t>constituent des UE.</w:t>
      </w:r>
    </w:p>
    <w:p w14:paraId="4810EF1A" w14:textId="035D86FD" w:rsidR="002660EC" w:rsidRPr="005D3301" w:rsidRDefault="002660EC" w:rsidP="005D3301">
      <w:pPr>
        <w:pStyle w:val="Paragraphedeliste"/>
        <w:numPr>
          <w:ilvl w:val="0"/>
          <w:numId w:val="9"/>
        </w:numPr>
        <w:rPr>
          <w:rFonts w:ascii="Gill Sans" w:hAnsi="Gill Sans"/>
        </w:rPr>
      </w:pPr>
      <w:r w:rsidRPr="005D3301">
        <w:rPr>
          <w:rFonts w:ascii="Gill Sans" w:hAnsi="Gill Sans"/>
        </w:rPr>
        <w:t>L’expérience profe</w:t>
      </w:r>
      <w:r w:rsidR="00DB2273" w:rsidRPr="005D3301">
        <w:rPr>
          <w:rFonts w:ascii="Gill Sans" w:hAnsi="Gill Sans"/>
        </w:rPr>
        <w:t xml:space="preserve">ssionnelle </w:t>
      </w:r>
      <w:r w:rsidRPr="005D3301">
        <w:rPr>
          <w:rFonts w:ascii="Gill Sans" w:hAnsi="Gill Sans"/>
        </w:rPr>
        <w:t xml:space="preserve">et le mémoire constituent des UA. </w:t>
      </w:r>
    </w:p>
    <w:p w14:paraId="0331619E" w14:textId="77777777" w:rsidR="005D3301" w:rsidRDefault="005D3301" w:rsidP="00315774">
      <w:pPr>
        <w:rPr>
          <w:rFonts w:ascii="Gill Sans" w:hAnsi="Gill Sans"/>
          <w:color w:val="000000"/>
        </w:rPr>
      </w:pPr>
    </w:p>
    <w:p w14:paraId="1726A0D8" w14:textId="425648BD" w:rsidR="00315774" w:rsidRDefault="00315774" w:rsidP="00315774">
      <w:pPr>
        <w:rPr>
          <w:rFonts w:ascii="Gill Sans" w:hAnsi="Gill Sans"/>
        </w:rPr>
      </w:pPr>
      <w:r w:rsidRPr="008C7FAC">
        <w:rPr>
          <w:rFonts w:ascii="Gill Sans" w:hAnsi="Gill Sans"/>
          <w:color w:val="000000"/>
        </w:rPr>
        <w:t>L</w:t>
      </w:r>
      <w:r w:rsidRPr="008C7FAC">
        <w:rPr>
          <w:rFonts w:ascii="Gill Sans" w:hAnsi="Gill Sans"/>
        </w:rPr>
        <w:t xml:space="preserve">es UE sont dispensées </w:t>
      </w:r>
      <w:r>
        <w:rPr>
          <w:rFonts w:ascii="Gill Sans" w:hAnsi="Gill Sans"/>
        </w:rPr>
        <w:t>soit :</w:t>
      </w:r>
    </w:p>
    <w:p w14:paraId="3FF540C8" w14:textId="3115DB62" w:rsidR="00315774" w:rsidRPr="005D3301" w:rsidRDefault="00315774" w:rsidP="005D3301">
      <w:pPr>
        <w:pStyle w:val="Paragraphedeliste"/>
        <w:numPr>
          <w:ilvl w:val="0"/>
          <w:numId w:val="7"/>
        </w:numPr>
        <w:rPr>
          <w:rFonts w:ascii="Gill Sans" w:hAnsi="Gill Sans"/>
        </w:rPr>
      </w:pPr>
      <w:proofErr w:type="gramStart"/>
      <w:r w:rsidRPr="005D3301">
        <w:rPr>
          <w:rFonts w:ascii="Gill Sans" w:hAnsi="Gill Sans"/>
        </w:rPr>
        <w:t>hors</w:t>
      </w:r>
      <w:proofErr w:type="gramEnd"/>
      <w:r w:rsidRPr="005D3301">
        <w:rPr>
          <w:rFonts w:ascii="Gill Sans" w:hAnsi="Gill Sans"/>
        </w:rPr>
        <w:t xml:space="preserve"> temps de travail </w:t>
      </w:r>
      <w:r w:rsidRPr="005D3301">
        <w:rPr>
          <w:rFonts w:ascii="Gill Sans" w:hAnsi="Gill Sans"/>
          <w:b/>
        </w:rPr>
        <w:t>(HTT),</w:t>
      </w:r>
      <w:r w:rsidRPr="005D3301">
        <w:rPr>
          <w:rFonts w:ascii="Gill Sans" w:hAnsi="Gill Sans"/>
        </w:rPr>
        <w:t xml:space="preserve"> le plus souvent les soirs de la semaine et le samedi. </w:t>
      </w:r>
    </w:p>
    <w:p w14:paraId="3EC308FB" w14:textId="48AF327A" w:rsidR="00315774" w:rsidRPr="005D3301" w:rsidRDefault="00315774" w:rsidP="005D3301">
      <w:pPr>
        <w:pStyle w:val="Paragraphedeliste"/>
        <w:numPr>
          <w:ilvl w:val="0"/>
          <w:numId w:val="7"/>
        </w:numPr>
        <w:rPr>
          <w:rFonts w:ascii="Gill Sans" w:hAnsi="Gill Sans"/>
        </w:rPr>
      </w:pPr>
      <w:proofErr w:type="gramStart"/>
      <w:r w:rsidRPr="005D3301">
        <w:rPr>
          <w:rFonts w:ascii="Gill Sans" w:hAnsi="Gill Sans"/>
        </w:rPr>
        <w:t>en</w:t>
      </w:r>
      <w:proofErr w:type="gramEnd"/>
      <w:r w:rsidRPr="005D3301">
        <w:rPr>
          <w:rFonts w:ascii="Gill Sans" w:hAnsi="Gill Sans"/>
        </w:rPr>
        <w:t xml:space="preserve"> formation continue </w:t>
      </w:r>
      <w:r w:rsidRPr="005D3301">
        <w:rPr>
          <w:rFonts w:ascii="Gill Sans" w:hAnsi="Gill Sans"/>
          <w:b/>
        </w:rPr>
        <w:t>(FC),</w:t>
      </w:r>
      <w:r w:rsidRPr="005D3301">
        <w:rPr>
          <w:rFonts w:ascii="Gill Sans" w:hAnsi="Gill Sans"/>
        </w:rPr>
        <w:t xml:space="preserve"> lors de stages en journée</w:t>
      </w:r>
    </w:p>
    <w:p w14:paraId="749870A7" w14:textId="24D7D384" w:rsidR="00315774" w:rsidRPr="005D3301" w:rsidRDefault="00315774" w:rsidP="005D3301">
      <w:pPr>
        <w:pStyle w:val="Paragraphedeliste"/>
        <w:numPr>
          <w:ilvl w:val="0"/>
          <w:numId w:val="7"/>
        </w:numPr>
        <w:rPr>
          <w:rFonts w:ascii="Gill Sans" w:hAnsi="Gill Sans"/>
          <w:color w:val="000000"/>
        </w:rPr>
      </w:pPr>
      <w:proofErr w:type="gramStart"/>
      <w:r w:rsidRPr="005D3301">
        <w:rPr>
          <w:rFonts w:ascii="Gill Sans" w:hAnsi="Gill Sans"/>
        </w:rPr>
        <w:t>e</w:t>
      </w:r>
      <w:r w:rsidRPr="005D3301">
        <w:rPr>
          <w:rFonts w:ascii="Gill Sans" w:hAnsi="Gill Sans"/>
          <w:color w:val="000000"/>
        </w:rPr>
        <w:t>n</w:t>
      </w:r>
      <w:proofErr w:type="gramEnd"/>
      <w:r w:rsidRPr="005D3301">
        <w:rPr>
          <w:rFonts w:ascii="Gill Sans" w:hAnsi="Gill Sans"/>
          <w:color w:val="000000"/>
        </w:rPr>
        <w:t xml:space="preserve"> formation ouverte à distance</w:t>
      </w:r>
      <w:r w:rsidR="005D3301">
        <w:rPr>
          <w:rFonts w:ascii="Gill Sans" w:hAnsi="Gill Sans"/>
          <w:color w:val="000000"/>
        </w:rPr>
        <w:t xml:space="preserve"> </w:t>
      </w:r>
      <w:r w:rsidRPr="005D3301">
        <w:rPr>
          <w:rFonts w:ascii="Gill Sans" w:hAnsi="Gill Sans"/>
          <w:color w:val="000000"/>
        </w:rPr>
        <w:t xml:space="preserve"> </w:t>
      </w:r>
      <w:r w:rsidRPr="005D3301">
        <w:rPr>
          <w:rFonts w:ascii="Gill Sans" w:hAnsi="Gill Sans"/>
          <w:b/>
          <w:color w:val="000000"/>
        </w:rPr>
        <w:t>(FO</w:t>
      </w:r>
      <w:r w:rsidR="00B22624" w:rsidRPr="005D3301">
        <w:rPr>
          <w:rFonts w:ascii="Gill Sans" w:hAnsi="Gill Sans"/>
          <w:b/>
          <w:color w:val="000000"/>
        </w:rPr>
        <w:t>A</w:t>
      </w:r>
      <w:r w:rsidRPr="005D3301">
        <w:rPr>
          <w:rFonts w:ascii="Gill Sans" w:hAnsi="Gill Sans"/>
          <w:b/>
          <w:color w:val="000000"/>
        </w:rPr>
        <w:t>D)</w:t>
      </w:r>
      <w:r w:rsidR="005D3301">
        <w:rPr>
          <w:rFonts w:ascii="Gill Sans" w:hAnsi="Gill Sans"/>
          <w:b/>
          <w:color w:val="000000"/>
        </w:rPr>
        <w:t xml:space="preserve"> et Hybride</w:t>
      </w:r>
      <w:r w:rsidR="004664DC" w:rsidRPr="005D3301">
        <w:rPr>
          <w:rFonts w:ascii="Gill Sans" w:hAnsi="Gill Sans"/>
          <w:b/>
          <w:color w:val="000000"/>
        </w:rPr>
        <w:t xml:space="preserve"> </w:t>
      </w:r>
      <w:r w:rsidR="004664DC" w:rsidRPr="005D3301">
        <w:rPr>
          <w:rFonts w:ascii="Gill Sans" w:hAnsi="Gill Sans"/>
          <w:color w:val="000000"/>
        </w:rPr>
        <w:t>(</w:t>
      </w:r>
      <w:r w:rsidR="005D3301">
        <w:rPr>
          <w:rFonts w:ascii="Gill Sans" w:hAnsi="Gill Sans"/>
          <w:color w:val="000000"/>
        </w:rPr>
        <w:t xml:space="preserve"> c’est le c</w:t>
      </w:r>
      <w:r w:rsidR="004664DC" w:rsidRPr="005D3301">
        <w:rPr>
          <w:rFonts w:ascii="Gill Sans" w:hAnsi="Gill Sans"/>
          <w:color w:val="000000"/>
        </w:rPr>
        <w:t>as de certains centres régionaux et pour certains enseignements où la maquette est répliquée</w:t>
      </w:r>
      <w:r w:rsidR="005D3301">
        <w:rPr>
          <w:rFonts w:ascii="Gill Sans" w:hAnsi="Gill Sans"/>
          <w:color w:val="000000"/>
        </w:rPr>
        <w:t>, Sur le centre Paris, TOUS les cours se font en présentiel</w:t>
      </w:r>
      <w:r w:rsidR="004664DC" w:rsidRPr="005D3301">
        <w:rPr>
          <w:rFonts w:ascii="Gill Sans" w:hAnsi="Gill Sans"/>
          <w:color w:val="000000"/>
        </w:rPr>
        <w:t>).</w:t>
      </w:r>
      <w:r w:rsidRPr="005D3301">
        <w:rPr>
          <w:rFonts w:ascii="Gill Sans" w:hAnsi="Gill Sans"/>
          <w:color w:val="000000"/>
        </w:rPr>
        <w:t xml:space="preserve"> </w:t>
      </w:r>
    </w:p>
    <w:p w14:paraId="4CB19BE0" w14:textId="4D887813" w:rsidR="002660EC" w:rsidRDefault="002660EC" w:rsidP="002660EC">
      <w:pPr>
        <w:rPr>
          <w:rFonts w:ascii="Gill Sans" w:hAnsi="Gill Sans"/>
        </w:rPr>
      </w:pPr>
    </w:p>
    <w:p w14:paraId="07734B0B" w14:textId="77777777" w:rsidR="005255FB" w:rsidRPr="008C7FAC" w:rsidRDefault="005255FB" w:rsidP="002660EC">
      <w:pPr>
        <w:rPr>
          <w:rFonts w:ascii="Gill Sans" w:hAnsi="Gill Sans"/>
        </w:rPr>
      </w:pPr>
    </w:p>
    <w:p w14:paraId="344138FB" w14:textId="51B01BBA" w:rsidR="00C930D3" w:rsidRPr="005255FB" w:rsidRDefault="002660EC" w:rsidP="002660EC">
      <w:pPr>
        <w:rPr>
          <w:rFonts w:ascii="Gill Sans" w:hAnsi="Gill Sans"/>
          <w:b/>
          <w:i/>
          <w:sz w:val="32"/>
        </w:rPr>
      </w:pPr>
      <w:r w:rsidRPr="005255FB">
        <w:rPr>
          <w:rFonts w:ascii="Gill Sans" w:hAnsi="Gill Sans"/>
          <w:b/>
          <w:sz w:val="32"/>
          <w:u w:val="single"/>
        </w:rPr>
        <w:t>Les Unités d’Enseignement (UE)</w:t>
      </w:r>
      <w:r w:rsidR="00B22624" w:rsidRPr="005255FB">
        <w:rPr>
          <w:rFonts w:ascii="Gill Sans" w:hAnsi="Gill Sans"/>
          <w:b/>
          <w:sz w:val="32"/>
        </w:rPr>
        <w:t xml:space="preserve"> : </w:t>
      </w:r>
      <w:r w:rsidR="00C930D3" w:rsidRPr="005255FB">
        <w:rPr>
          <w:rFonts w:ascii="Gill Sans" w:hAnsi="Gill Sans"/>
          <w:b/>
          <w:i/>
          <w:sz w:val="32"/>
        </w:rPr>
        <w:t xml:space="preserve">En </w:t>
      </w:r>
      <w:proofErr w:type="gramStart"/>
      <w:r w:rsidR="00C930D3" w:rsidRPr="005255FB">
        <w:rPr>
          <w:rFonts w:ascii="Gill Sans" w:hAnsi="Gill Sans"/>
          <w:b/>
          <w:i/>
          <w:sz w:val="32"/>
        </w:rPr>
        <w:t>HTT,FC</w:t>
      </w:r>
      <w:proofErr w:type="gramEnd"/>
      <w:r w:rsidR="00C930D3" w:rsidRPr="005255FB">
        <w:rPr>
          <w:rFonts w:ascii="Gill Sans" w:hAnsi="Gill Sans"/>
          <w:b/>
          <w:i/>
          <w:sz w:val="32"/>
        </w:rPr>
        <w:t xml:space="preserve"> ou FO</w:t>
      </w:r>
      <w:r w:rsidR="005D3301" w:rsidRPr="005255FB">
        <w:rPr>
          <w:rFonts w:ascii="Gill Sans" w:hAnsi="Gill Sans"/>
          <w:b/>
          <w:i/>
          <w:sz w:val="32"/>
        </w:rPr>
        <w:t>A</w:t>
      </w:r>
      <w:r w:rsidR="00C930D3" w:rsidRPr="005255FB">
        <w:rPr>
          <w:rFonts w:ascii="Gill Sans" w:hAnsi="Gill Sans"/>
          <w:b/>
          <w:i/>
          <w:sz w:val="32"/>
        </w:rPr>
        <w:t>D</w:t>
      </w:r>
      <w:r w:rsidR="005D3301" w:rsidRPr="005255FB">
        <w:rPr>
          <w:rFonts w:ascii="Gill Sans" w:hAnsi="Gill Sans"/>
          <w:b/>
          <w:i/>
          <w:sz w:val="32"/>
        </w:rPr>
        <w:t>/hybride</w:t>
      </w:r>
    </w:p>
    <w:p w14:paraId="4533CA87" w14:textId="77777777" w:rsidR="002660EC" w:rsidRPr="008C7FAC" w:rsidRDefault="002660EC" w:rsidP="002660EC">
      <w:pPr>
        <w:rPr>
          <w:rFonts w:ascii="Gill Sans" w:hAnsi="Gill Sans"/>
          <w:b/>
        </w:rPr>
      </w:pPr>
    </w:p>
    <w:p w14:paraId="5DFC2253" w14:textId="722966C9" w:rsidR="002660EC" w:rsidRDefault="002660EC" w:rsidP="00315774">
      <w:pPr>
        <w:rPr>
          <w:rFonts w:ascii="Gill Sans" w:hAnsi="Gill Sans"/>
          <w:color w:val="000000"/>
        </w:rPr>
      </w:pPr>
      <w:r w:rsidRPr="008C7FAC">
        <w:rPr>
          <w:rFonts w:ascii="Gill Sans" w:hAnsi="Gill Sans"/>
        </w:rPr>
        <w:t xml:space="preserve">Une UE se déroule </w:t>
      </w:r>
      <w:r>
        <w:rPr>
          <w:rFonts w:ascii="Gill Sans" w:hAnsi="Gill Sans"/>
        </w:rPr>
        <w:t xml:space="preserve">le plus souvent </w:t>
      </w:r>
      <w:r w:rsidRPr="008C7FAC">
        <w:rPr>
          <w:rFonts w:ascii="Gill Sans" w:hAnsi="Gill Sans"/>
        </w:rPr>
        <w:t xml:space="preserve">sur un semestre. </w:t>
      </w:r>
      <w:r w:rsidRPr="008C7FAC">
        <w:rPr>
          <w:rFonts w:ascii="Gill Sans" w:hAnsi="Gill Sans"/>
          <w:color w:val="000000"/>
        </w:rPr>
        <w:t>Elle représent</w:t>
      </w:r>
      <w:r>
        <w:rPr>
          <w:rFonts w:ascii="Gill Sans" w:hAnsi="Gill Sans"/>
          <w:color w:val="000000"/>
        </w:rPr>
        <w:t xml:space="preserve">e en général </w:t>
      </w:r>
      <w:r w:rsidR="007152ED">
        <w:rPr>
          <w:rFonts w:ascii="Gill Sans" w:hAnsi="Gill Sans"/>
          <w:color w:val="000000"/>
        </w:rPr>
        <w:t xml:space="preserve">de 30 </w:t>
      </w:r>
      <w:r>
        <w:rPr>
          <w:rFonts w:ascii="Gill Sans" w:hAnsi="Gill Sans"/>
          <w:color w:val="000000"/>
        </w:rPr>
        <w:t>à 60 heures d’enseignement</w:t>
      </w:r>
      <w:r w:rsidRPr="008C7FAC">
        <w:rPr>
          <w:rFonts w:ascii="Gill Sans" w:hAnsi="Gill Sans"/>
          <w:color w:val="000000"/>
        </w:rPr>
        <w:t xml:space="preserve">. </w:t>
      </w:r>
    </w:p>
    <w:p w14:paraId="5816FBE2" w14:textId="77777777" w:rsidR="00B22624" w:rsidRPr="00B22624" w:rsidRDefault="00B22624" w:rsidP="00B22624">
      <w:pPr>
        <w:rPr>
          <w:rFonts w:ascii="Gill Sans" w:hAnsi="Gill Sans"/>
          <w:color w:val="000000"/>
          <w:lang w:val="en-US"/>
        </w:rPr>
      </w:pPr>
      <w:r w:rsidRPr="00B22624">
        <w:rPr>
          <w:rFonts w:ascii="Gill Sans" w:hAnsi="Gill Sans"/>
          <w:color w:val="000000"/>
          <w:sz w:val="18"/>
          <w:lang w:val="en-US"/>
        </w:rPr>
        <w:t xml:space="preserve">(Cf. </w:t>
      </w:r>
      <w:hyperlink r:id="rId11" w:history="1">
        <w:r w:rsidRPr="00B22624">
          <w:rPr>
            <w:rStyle w:val="Lienhypertexte"/>
            <w:rFonts w:ascii="Gill Sans" w:hAnsi="Gill Sans"/>
            <w:sz w:val="18"/>
            <w:lang w:val="en-US"/>
          </w:rPr>
          <w:t>http://psychologie-travail.cnam.fr/les-unites-d-enseignement-136863.kjsp?RH=psytrav&amp;RF=pst_ue</w:t>
        </w:r>
      </w:hyperlink>
      <w:r w:rsidRPr="00B22624">
        <w:rPr>
          <w:rFonts w:ascii="Gill Sans" w:hAnsi="Gill Sans"/>
          <w:color w:val="000000"/>
          <w:sz w:val="18"/>
          <w:lang w:val="en-US"/>
        </w:rPr>
        <w:t>)</w:t>
      </w:r>
      <w:r w:rsidRPr="00B22624">
        <w:rPr>
          <w:rFonts w:ascii="Gill Sans" w:hAnsi="Gill Sans"/>
          <w:color w:val="000000"/>
          <w:sz w:val="22"/>
          <w:lang w:val="en-US"/>
        </w:rPr>
        <w:t xml:space="preserve"> </w:t>
      </w:r>
    </w:p>
    <w:p w14:paraId="06A466C5" w14:textId="77777777" w:rsidR="001115E5" w:rsidRPr="005D3301" w:rsidRDefault="002660EC" w:rsidP="005255FB">
      <w:pPr>
        <w:pStyle w:val="Paragraphedeliste"/>
        <w:numPr>
          <w:ilvl w:val="0"/>
          <w:numId w:val="8"/>
        </w:numPr>
        <w:ind w:left="426"/>
        <w:rPr>
          <w:rFonts w:ascii="Gill Sans" w:hAnsi="Gill Sans"/>
        </w:rPr>
      </w:pPr>
      <w:r w:rsidRPr="005D3301">
        <w:rPr>
          <w:rFonts w:ascii="Gill Sans" w:hAnsi="Gill Sans"/>
        </w:rPr>
        <w:t>Les U</w:t>
      </w:r>
      <w:r w:rsidR="001115E5" w:rsidRPr="005D3301">
        <w:rPr>
          <w:rFonts w:ascii="Gill Sans" w:hAnsi="Gill Sans"/>
        </w:rPr>
        <w:t xml:space="preserve">E de cours peuvent être suivies indépendamment de tout objectif d’obtention d’un diplôme ou </w:t>
      </w:r>
      <w:r w:rsidRPr="005D3301">
        <w:rPr>
          <w:rFonts w:ascii="Gill Sans" w:hAnsi="Gill Sans"/>
        </w:rPr>
        <w:t xml:space="preserve">à titre de formation complémentaire </w:t>
      </w:r>
      <w:r w:rsidR="001115E5" w:rsidRPr="005D3301">
        <w:rPr>
          <w:rFonts w:ascii="Gill Sans" w:hAnsi="Gill Sans"/>
        </w:rPr>
        <w:t xml:space="preserve">dans le cadre de la préparation d’un autre diplôme que celui de psychologue du travail. </w:t>
      </w:r>
    </w:p>
    <w:p w14:paraId="6C0752E1" w14:textId="77777777" w:rsidR="001115E5" w:rsidRPr="005D3301" w:rsidRDefault="002660EC" w:rsidP="005255FB">
      <w:pPr>
        <w:pStyle w:val="Paragraphedeliste"/>
        <w:numPr>
          <w:ilvl w:val="0"/>
          <w:numId w:val="8"/>
        </w:numPr>
        <w:ind w:left="426"/>
        <w:rPr>
          <w:rFonts w:ascii="Gill Sans" w:hAnsi="Gill Sans"/>
        </w:rPr>
      </w:pPr>
      <w:r w:rsidRPr="005D3301">
        <w:rPr>
          <w:rFonts w:ascii="Gill Sans" w:hAnsi="Gill Sans"/>
        </w:rPr>
        <w:t>A chaque unité d’enseignement est affectée une valeur en crédit. Les crédits sont acquis dès que l’auditeur obtient, pour une UE donnée, une note égale ou supérieure à la moyenne.  Les crédits acquis sont capitalisables dans di</w:t>
      </w:r>
      <w:r w:rsidR="001115E5" w:rsidRPr="005D3301">
        <w:rPr>
          <w:rFonts w:ascii="Gill Sans" w:hAnsi="Gill Sans"/>
        </w:rPr>
        <w:t xml:space="preserve">fférentes filières du CNAM et éventuellement </w:t>
      </w:r>
      <w:r w:rsidRPr="005D3301">
        <w:rPr>
          <w:rFonts w:ascii="Gill Sans" w:hAnsi="Gill Sans"/>
        </w:rPr>
        <w:t xml:space="preserve">dans certaines filières universitaires. </w:t>
      </w:r>
    </w:p>
    <w:p w14:paraId="5417143E" w14:textId="77777777" w:rsidR="005255FB" w:rsidRDefault="005255FB">
      <w:pPr>
        <w:jc w:val="left"/>
        <w:rPr>
          <w:rFonts w:ascii="Gill Sans" w:hAnsi="Gill Sans"/>
          <w:b/>
          <w:sz w:val="32"/>
          <w:u w:val="single"/>
        </w:rPr>
      </w:pPr>
      <w:r>
        <w:rPr>
          <w:rFonts w:ascii="Gill Sans" w:hAnsi="Gill Sans"/>
          <w:b/>
          <w:sz w:val="32"/>
          <w:u w:val="single"/>
        </w:rPr>
        <w:br w:type="page"/>
      </w:r>
    </w:p>
    <w:p w14:paraId="4EA8CE3C" w14:textId="4BB0AE2F" w:rsidR="002660EC" w:rsidRPr="006B418F" w:rsidRDefault="002660EC" w:rsidP="002660EC">
      <w:pPr>
        <w:rPr>
          <w:rFonts w:ascii="Gill Sans" w:hAnsi="Gill Sans"/>
          <w:b/>
          <w:sz w:val="32"/>
          <w:u w:val="single"/>
        </w:rPr>
      </w:pPr>
      <w:r w:rsidRPr="006B418F">
        <w:rPr>
          <w:rFonts w:ascii="Gill Sans" w:hAnsi="Gill Sans"/>
          <w:b/>
          <w:sz w:val="32"/>
          <w:u w:val="single"/>
        </w:rPr>
        <w:lastRenderedPageBreak/>
        <w:t>Les Unités d’Activité (UA)</w:t>
      </w:r>
    </w:p>
    <w:p w14:paraId="460287DA" w14:textId="7EF25B5E" w:rsidR="002660EC" w:rsidRDefault="00B423D2" w:rsidP="002660EC">
      <w:pPr>
        <w:rPr>
          <w:rFonts w:ascii="Gill Sans" w:hAnsi="Gill Sans"/>
        </w:rPr>
      </w:pPr>
      <w:r>
        <w:rPr>
          <w:rFonts w:ascii="Gill Sans" w:hAnsi="Gill Sans"/>
        </w:rPr>
        <w:br/>
      </w:r>
      <w:r w:rsidR="002660EC" w:rsidRPr="008C7FAC">
        <w:rPr>
          <w:rFonts w:ascii="Gill Sans" w:hAnsi="Gill Sans"/>
        </w:rPr>
        <w:t xml:space="preserve">Comme pour les UE, </w:t>
      </w:r>
      <w:r w:rsidR="002660EC">
        <w:rPr>
          <w:rFonts w:ascii="Gill Sans" w:hAnsi="Gill Sans"/>
        </w:rPr>
        <w:t>des crédits sont affectés pour chacune des UA</w:t>
      </w:r>
      <w:r w:rsidR="00CA0F5E">
        <w:rPr>
          <w:rFonts w:ascii="Gill Sans" w:hAnsi="Gill Sans"/>
        </w:rPr>
        <w:t>.</w:t>
      </w:r>
    </w:p>
    <w:p w14:paraId="3C188417" w14:textId="77777777" w:rsidR="00B22624" w:rsidRPr="0064319B" w:rsidRDefault="00B22624" w:rsidP="00B22624">
      <w:pPr>
        <w:rPr>
          <w:rFonts w:ascii="Gill Sans" w:hAnsi="Gill Sans"/>
          <w:color w:val="000000"/>
          <w:sz w:val="18"/>
          <w:lang w:val="en-US"/>
        </w:rPr>
      </w:pPr>
      <w:r w:rsidRPr="0064319B">
        <w:rPr>
          <w:rFonts w:ascii="Gill Sans" w:hAnsi="Gill Sans"/>
          <w:color w:val="000000"/>
          <w:sz w:val="18"/>
          <w:lang w:val="en-US"/>
        </w:rPr>
        <w:t xml:space="preserve">(Cf. </w:t>
      </w:r>
      <w:hyperlink r:id="rId12" w:history="1">
        <w:r w:rsidRPr="0064319B">
          <w:rPr>
            <w:rStyle w:val="Lienhypertexte"/>
            <w:rFonts w:ascii="Gill Sans" w:hAnsi="Gill Sans"/>
            <w:sz w:val="18"/>
            <w:lang w:val="en-US"/>
          </w:rPr>
          <w:t>http://psychologie-travail.cnam.fr/les-unites-d-enseignement-136863.kjsp?RH=psytrav&amp;RF=pst_ue</w:t>
        </w:r>
      </w:hyperlink>
      <w:r w:rsidRPr="0064319B">
        <w:rPr>
          <w:rFonts w:ascii="Gill Sans" w:hAnsi="Gill Sans"/>
          <w:color w:val="000000"/>
          <w:sz w:val="18"/>
          <w:lang w:val="en-US"/>
        </w:rPr>
        <w:t>)</w:t>
      </w:r>
    </w:p>
    <w:p w14:paraId="6A22834B" w14:textId="77777777" w:rsidR="002660EC" w:rsidRPr="00B22624" w:rsidRDefault="002660EC" w:rsidP="002660EC">
      <w:pPr>
        <w:rPr>
          <w:rFonts w:ascii="Gill Sans" w:hAnsi="Gill Sans"/>
          <w:lang w:val="en-US"/>
        </w:rPr>
      </w:pPr>
    </w:p>
    <w:p w14:paraId="4913D0ED" w14:textId="645E2B76" w:rsidR="002660EC" w:rsidRPr="005255FB" w:rsidRDefault="002660EC" w:rsidP="002660EC">
      <w:pPr>
        <w:pBdr>
          <w:top w:val="single" w:sz="4" w:space="1" w:color="auto"/>
          <w:left w:val="single" w:sz="4" w:space="4" w:color="auto"/>
          <w:bottom w:val="single" w:sz="4" w:space="1" w:color="auto"/>
          <w:right w:val="single" w:sz="4" w:space="4" w:color="auto"/>
        </w:pBdr>
        <w:rPr>
          <w:rFonts w:ascii="Gill Sans" w:hAnsi="Gill Sans"/>
          <w:sz w:val="22"/>
        </w:rPr>
      </w:pPr>
      <w:r w:rsidRPr="005255FB">
        <w:rPr>
          <w:rFonts w:ascii="Gill Sans" w:hAnsi="Gill Sans"/>
          <w:sz w:val="22"/>
        </w:rPr>
        <w:t>A</w:t>
      </w:r>
      <w:r w:rsidR="00B22624" w:rsidRPr="005255FB">
        <w:rPr>
          <w:rFonts w:ascii="Gill Sans" w:hAnsi="Gill Sans"/>
          <w:sz w:val="22"/>
        </w:rPr>
        <w:t>TTENTION</w:t>
      </w:r>
      <w:r w:rsidRPr="005255FB">
        <w:rPr>
          <w:rFonts w:ascii="Gill Sans" w:hAnsi="Gill Sans"/>
          <w:sz w:val="22"/>
        </w:rPr>
        <w:t> !</w:t>
      </w:r>
    </w:p>
    <w:p w14:paraId="1842F788" w14:textId="77777777" w:rsidR="002660EC" w:rsidRPr="005255FB" w:rsidRDefault="002660EC" w:rsidP="002660EC">
      <w:pPr>
        <w:pBdr>
          <w:top w:val="single" w:sz="4" w:space="1" w:color="auto"/>
          <w:left w:val="single" w:sz="4" w:space="4" w:color="auto"/>
          <w:bottom w:val="single" w:sz="4" w:space="1" w:color="auto"/>
          <w:right w:val="single" w:sz="4" w:space="4" w:color="auto"/>
        </w:pBdr>
        <w:rPr>
          <w:rFonts w:ascii="Gill Sans" w:hAnsi="Gill Sans"/>
          <w:sz w:val="22"/>
        </w:rPr>
      </w:pPr>
      <w:r w:rsidRPr="005255FB">
        <w:rPr>
          <w:rFonts w:ascii="Gill Sans" w:hAnsi="Gill Sans"/>
          <w:sz w:val="22"/>
        </w:rPr>
        <w:t xml:space="preserve">L’expérience professionnelle dans le domaine du diplôme préparé est une </w:t>
      </w:r>
      <w:r w:rsidRPr="005255FB">
        <w:rPr>
          <w:rFonts w:ascii="Gill Sans" w:hAnsi="Gill Sans"/>
          <w:b/>
          <w:bCs/>
          <w:sz w:val="22"/>
          <w:u w:val="single"/>
        </w:rPr>
        <w:t>UA obligatoire</w:t>
      </w:r>
      <w:r w:rsidRPr="005255FB">
        <w:rPr>
          <w:rFonts w:ascii="Gill Sans" w:hAnsi="Gill Sans"/>
          <w:b/>
          <w:bCs/>
          <w:sz w:val="22"/>
        </w:rPr>
        <w:t>.</w:t>
      </w:r>
      <w:r w:rsidRPr="005255FB">
        <w:rPr>
          <w:rFonts w:ascii="Gill Sans" w:hAnsi="Gill Sans"/>
          <w:sz w:val="22"/>
        </w:rPr>
        <w:t xml:space="preserve"> </w:t>
      </w:r>
    </w:p>
    <w:p w14:paraId="5C1ED14E" w14:textId="3DA4946F" w:rsidR="00186BC3" w:rsidRPr="005255FB" w:rsidRDefault="002660EC" w:rsidP="002660EC">
      <w:pPr>
        <w:pBdr>
          <w:top w:val="single" w:sz="4" w:space="1" w:color="auto"/>
          <w:left w:val="single" w:sz="4" w:space="4" w:color="auto"/>
          <w:bottom w:val="single" w:sz="4" w:space="1" w:color="auto"/>
          <w:right w:val="single" w:sz="4" w:space="4" w:color="auto"/>
        </w:pBdr>
        <w:rPr>
          <w:rFonts w:ascii="Gill Sans" w:hAnsi="Gill Sans"/>
          <w:sz w:val="22"/>
        </w:rPr>
      </w:pPr>
      <w:r w:rsidRPr="005255FB">
        <w:rPr>
          <w:rFonts w:ascii="Gill Sans" w:hAnsi="Gill Sans"/>
          <w:sz w:val="22"/>
        </w:rPr>
        <w:t xml:space="preserve">Vous devez donc faire le point sur votre expérience professionnelle </w:t>
      </w:r>
      <w:r w:rsidR="007152ED" w:rsidRPr="005255FB">
        <w:rPr>
          <w:rFonts w:ascii="Gill Sans" w:hAnsi="Gill Sans"/>
          <w:sz w:val="22"/>
        </w:rPr>
        <w:t>dès</w:t>
      </w:r>
      <w:r w:rsidRPr="005255FB">
        <w:rPr>
          <w:rFonts w:ascii="Gill Sans" w:hAnsi="Gill Sans"/>
          <w:sz w:val="22"/>
        </w:rPr>
        <w:t xml:space="preserve"> </w:t>
      </w:r>
      <w:r w:rsidR="00186BC3" w:rsidRPr="005255FB">
        <w:rPr>
          <w:rFonts w:ascii="Gill Sans" w:hAnsi="Gill Sans"/>
          <w:sz w:val="22"/>
        </w:rPr>
        <w:t>votre entrée dans le</w:t>
      </w:r>
      <w:r w:rsidR="007152ED" w:rsidRPr="005255FB">
        <w:rPr>
          <w:rFonts w:ascii="Gill Sans" w:hAnsi="Gill Sans"/>
          <w:sz w:val="22"/>
        </w:rPr>
        <w:t xml:space="preserve">s modules de professionnalisation </w:t>
      </w:r>
      <w:r w:rsidR="00186BC3" w:rsidRPr="005255FB">
        <w:rPr>
          <w:rFonts w:ascii="Gill Sans" w:hAnsi="Gill Sans"/>
          <w:sz w:val="22"/>
        </w:rPr>
        <w:t xml:space="preserve">si vous êtes dans l’optique d’obtenir le diplôme de psychologue du travail. </w:t>
      </w:r>
    </w:p>
    <w:p w14:paraId="25508051" w14:textId="77777777" w:rsidR="002660EC" w:rsidRPr="005255FB" w:rsidRDefault="002660EC" w:rsidP="002660EC">
      <w:pPr>
        <w:pBdr>
          <w:top w:val="single" w:sz="4" w:space="1" w:color="auto"/>
          <w:left w:val="single" w:sz="4" w:space="4" w:color="auto"/>
          <w:bottom w:val="single" w:sz="4" w:space="1" w:color="auto"/>
          <w:right w:val="single" w:sz="4" w:space="4" w:color="auto"/>
        </w:pBdr>
        <w:rPr>
          <w:rFonts w:ascii="Gill Sans" w:hAnsi="Gill Sans"/>
          <w:sz w:val="22"/>
        </w:rPr>
      </w:pPr>
      <w:r w:rsidRPr="005255FB">
        <w:rPr>
          <w:rFonts w:ascii="Gill Sans" w:hAnsi="Gill Sans"/>
          <w:sz w:val="22"/>
        </w:rPr>
        <w:t xml:space="preserve">En effet, vous devrez programmer un stage de trois à six mois si vous n’avez pas d’expérience dans le domaine. </w:t>
      </w:r>
    </w:p>
    <w:p w14:paraId="1C577B3F" w14:textId="317B2D33" w:rsidR="002660EC" w:rsidRPr="005255FB" w:rsidRDefault="002660EC" w:rsidP="002660EC">
      <w:pPr>
        <w:pBdr>
          <w:top w:val="single" w:sz="4" w:space="1" w:color="auto"/>
          <w:left w:val="single" w:sz="4" w:space="4" w:color="auto"/>
          <w:bottom w:val="single" w:sz="4" w:space="1" w:color="auto"/>
          <w:right w:val="single" w:sz="4" w:space="4" w:color="auto"/>
        </w:pBdr>
        <w:rPr>
          <w:rFonts w:ascii="Gill Sans" w:hAnsi="Gill Sans"/>
          <w:sz w:val="22"/>
        </w:rPr>
      </w:pPr>
      <w:r w:rsidRPr="005255FB">
        <w:rPr>
          <w:rFonts w:ascii="Gill Sans" w:hAnsi="Gill Sans"/>
          <w:sz w:val="22"/>
        </w:rPr>
        <w:t>L’expérience professionnelle doit être validée avant l’e</w:t>
      </w:r>
      <w:r w:rsidR="00222F3D" w:rsidRPr="005255FB">
        <w:rPr>
          <w:rFonts w:ascii="Gill Sans" w:hAnsi="Gill Sans"/>
          <w:sz w:val="22"/>
        </w:rPr>
        <w:t>ntrée en PST 219</w:t>
      </w:r>
      <w:r w:rsidRPr="005255FB">
        <w:rPr>
          <w:rFonts w:ascii="Gill Sans" w:hAnsi="Gill Sans"/>
          <w:sz w:val="22"/>
        </w:rPr>
        <w:t>.</w:t>
      </w:r>
    </w:p>
    <w:p w14:paraId="631FCEDD" w14:textId="33C2B04A" w:rsidR="002660EC" w:rsidRPr="005255FB" w:rsidRDefault="002660EC" w:rsidP="002660EC">
      <w:pPr>
        <w:pBdr>
          <w:top w:val="single" w:sz="4" w:space="1" w:color="auto"/>
          <w:left w:val="single" w:sz="4" w:space="4" w:color="auto"/>
          <w:bottom w:val="single" w:sz="4" w:space="1" w:color="auto"/>
          <w:right w:val="single" w:sz="4" w:space="4" w:color="auto"/>
        </w:pBdr>
        <w:rPr>
          <w:rFonts w:ascii="Gill Sans" w:hAnsi="Gill Sans"/>
          <w:sz w:val="20"/>
        </w:rPr>
      </w:pPr>
      <w:r w:rsidRPr="005255FB">
        <w:rPr>
          <w:rFonts w:ascii="Gill Sans" w:hAnsi="Gill Sans"/>
          <w:sz w:val="20"/>
        </w:rPr>
        <w:t xml:space="preserve">Voir aussi la </w:t>
      </w:r>
      <w:r w:rsidRPr="005255FB">
        <w:rPr>
          <w:rFonts w:ascii="Gill Sans" w:hAnsi="Gill Sans"/>
          <w:sz w:val="20"/>
          <w:u w:val="single"/>
        </w:rPr>
        <w:t>fiche </w:t>
      </w:r>
      <w:r w:rsidR="005D3301" w:rsidRPr="005255FB">
        <w:rPr>
          <w:rFonts w:ascii="Gill Sans" w:hAnsi="Gill Sans"/>
          <w:sz w:val="20"/>
          <w:u w:val="single"/>
        </w:rPr>
        <w:t>7</w:t>
      </w:r>
      <w:r w:rsidR="005D3301" w:rsidRPr="005255FB">
        <w:rPr>
          <w:rFonts w:ascii="Gill Sans" w:hAnsi="Gill Sans"/>
          <w:sz w:val="20"/>
        </w:rPr>
        <w:t xml:space="preserve"> </w:t>
      </w:r>
      <w:r w:rsidRPr="005255FB">
        <w:rPr>
          <w:rFonts w:ascii="Gill Sans" w:hAnsi="Gill Sans"/>
          <w:sz w:val="20"/>
        </w:rPr>
        <w:t>: L’EXPERIENCE PROFESSIONNELLE ET LE STAGE DANS LE DOMAINE DE LA PSYCHOLOGIE</w:t>
      </w:r>
    </w:p>
    <w:p w14:paraId="564FF037" w14:textId="4A0C1F45" w:rsidR="000E4D1C" w:rsidRDefault="000E4D1C" w:rsidP="005D3301"/>
    <w:p w14:paraId="4E1882D1" w14:textId="164E851E" w:rsidR="005D3301" w:rsidRDefault="005D3301" w:rsidP="005D3301"/>
    <w:p w14:paraId="53BF5874" w14:textId="50173DE4" w:rsidR="00066951" w:rsidRPr="005255FB" w:rsidRDefault="009C03AD" w:rsidP="009C03AD">
      <w:pPr>
        <w:pBdr>
          <w:top w:val="single" w:sz="4" w:space="1" w:color="auto"/>
          <w:left w:val="single" w:sz="4" w:space="4" w:color="auto"/>
          <w:bottom w:val="single" w:sz="4" w:space="1" w:color="auto"/>
          <w:right w:val="single" w:sz="4" w:space="4" w:color="auto"/>
        </w:pBdr>
        <w:rPr>
          <w:rFonts w:ascii="Gill Sans" w:hAnsi="Gill Sans"/>
          <w:b/>
          <w:sz w:val="34"/>
        </w:rPr>
      </w:pPr>
      <w:r w:rsidRPr="005255FB">
        <w:rPr>
          <w:rFonts w:ascii="Gill Sans" w:hAnsi="Gill Sans"/>
          <w:b/>
          <w:sz w:val="34"/>
        </w:rPr>
        <w:t>LE PARCOURS</w:t>
      </w:r>
    </w:p>
    <w:p w14:paraId="6EB1383F" w14:textId="77777777" w:rsidR="002660EC" w:rsidRDefault="002660EC" w:rsidP="002660EC">
      <w:pPr>
        <w:rPr>
          <w:rFonts w:ascii="Gill Sans" w:hAnsi="Gill Sans"/>
          <w:b/>
        </w:rPr>
      </w:pPr>
    </w:p>
    <w:p w14:paraId="1FC7CE7C" w14:textId="626A4469" w:rsidR="00066951" w:rsidRDefault="00066951" w:rsidP="00066951">
      <w:pPr>
        <w:rPr>
          <w:rFonts w:ascii="Gill Sans" w:hAnsi="Gill Sans"/>
        </w:rPr>
      </w:pPr>
      <w:r w:rsidRPr="009E0352">
        <w:rPr>
          <w:rFonts w:ascii="Gill Sans" w:hAnsi="Gill Sans"/>
        </w:rPr>
        <w:t xml:space="preserve">Les </w:t>
      </w:r>
      <w:r>
        <w:rPr>
          <w:rFonts w:ascii="Gill Sans" w:hAnsi="Gill Sans"/>
        </w:rPr>
        <w:t>enseignements sont organisés suivant l’ordre suivant :</w:t>
      </w:r>
      <w:r w:rsidR="00B423D2">
        <w:rPr>
          <w:rFonts w:ascii="Gill Sans" w:hAnsi="Gill Sans"/>
        </w:rPr>
        <w:t xml:space="preserve"> </w:t>
      </w:r>
      <w:r w:rsidR="00B423D2">
        <w:rPr>
          <w:rFonts w:ascii="Gill Sans" w:hAnsi="Gill Sans"/>
        </w:rPr>
        <w:tab/>
      </w:r>
      <w:r w:rsidR="00B423D2">
        <w:rPr>
          <w:rFonts w:ascii="Gill Sans" w:hAnsi="Gill Sans"/>
        </w:rPr>
        <w:br/>
      </w:r>
      <w:r w:rsidR="00B423D2" w:rsidRPr="00B423D2">
        <w:rPr>
          <w:rFonts w:ascii="Gill Sans" w:hAnsi="Gill Sans"/>
          <w:sz w:val="20"/>
        </w:rPr>
        <w:t xml:space="preserve">(Cf tableau de progression des cours sur : </w:t>
      </w:r>
      <w:hyperlink r:id="rId13" w:history="1">
        <w:r w:rsidR="00B423D2" w:rsidRPr="00B423D2">
          <w:rPr>
            <w:rStyle w:val="Lienhypertexte"/>
            <w:rFonts w:ascii="Gill Sans" w:hAnsi="Gill Sans"/>
            <w:sz w:val="20"/>
          </w:rPr>
          <w:t>https://psychologie-travail.cnam.fr/titre-de-psychologue-du-travail-caracteristiques-136849.kjsp?RH=1538986862894&amp;RF=pst_formationdipl</w:t>
        </w:r>
      </w:hyperlink>
      <w:r w:rsidR="00B423D2" w:rsidRPr="00B423D2">
        <w:rPr>
          <w:rFonts w:ascii="Gill Sans" w:hAnsi="Gill Sans"/>
          <w:sz w:val="20"/>
        </w:rPr>
        <w:t>.)</w:t>
      </w:r>
      <w:r w:rsidR="00B423D2">
        <w:rPr>
          <w:rFonts w:ascii="Gill Sans" w:hAnsi="Gill Sans"/>
        </w:rPr>
        <w:tab/>
      </w:r>
    </w:p>
    <w:p w14:paraId="28A1DD73" w14:textId="64B94870" w:rsidR="007152ED" w:rsidRDefault="007152ED" w:rsidP="00066951">
      <w:pPr>
        <w:rPr>
          <w:rFonts w:ascii="Gill Sans" w:hAnsi="Gill Sans"/>
        </w:rPr>
      </w:pPr>
    </w:p>
    <w:p w14:paraId="37E0198A" w14:textId="66AC9510" w:rsidR="00066951" w:rsidRPr="005D3301" w:rsidRDefault="007152ED" w:rsidP="00B423D2">
      <w:pPr>
        <w:ind w:left="426" w:hanging="426"/>
        <w:rPr>
          <w:rFonts w:ascii="Gill Sans" w:hAnsi="Gill Sans"/>
          <w:bCs/>
          <w:i/>
          <w:iCs/>
        </w:rPr>
      </w:pPr>
      <w:r w:rsidRPr="008277B2">
        <w:rPr>
          <w:rFonts w:ascii="Gill Sans" w:hAnsi="Gill Sans"/>
          <w:b/>
          <w:bCs/>
          <w:i/>
          <w:iCs/>
        </w:rPr>
        <w:t>I/</w:t>
      </w:r>
      <w:r w:rsidRPr="005D3301">
        <w:rPr>
          <w:rFonts w:ascii="Gill Sans" w:hAnsi="Gill Sans"/>
          <w:bCs/>
          <w:i/>
          <w:iCs/>
        </w:rPr>
        <w:t xml:space="preserve"> </w:t>
      </w:r>
      <w:r w:rsidRPr="00B423D2">
        <w:rPr>
          <w:rFonts w:ascii="Gill Sans" w:hAnsi="Gill Sans"/>
          <w:bCs/>
          <w:iCs/>
        </w:rPr>
        <w:t xml:space="preserve">Pour les élèves </w:t>
      </w:r>
      <w:r w:rsidRPr="00B423D2">
        <w:rPr>
          <w:rFonts w:ascii="Gill Sans" w:hAnsi="Gill Sans"/>
          <w:bCs/>
          <w:iCs/>
          <w:u w:val="single"/>
        </w:rPr>
        <w:t>non diplômés</w:t>
      </w:r>
      <w:r w:rsidRPr="00B423D2">
        <w:rPr>
          <w:rFonts w:ascii="Gill Sans" w:hAnsi="Gill Sans"/>
          <w:bCs/>
          <w:iCs/>
        </w:rPr>
        <w:t xml:space="preserve"> en psychologie, il faut d’abord suivre </w:t>
      </w:r>
      <w:r w:rsidR="00306987" w:rsidRPr="00B423D2">
        <w:rPr>
          <w:rFonts w:ascii="Gill Sans" w:hAnsi="Gill Sans"/>
          <w:b/>
          <w:bCs/>
          <w:iCs/>
        </w:rPr>
        <w:t>l</w:t>
      </w:r>
      <w:r w:rsidRPr="00B423D2">
        <w:rPr>
          <w:rFonts w:ascii="Gill Sans" w:hAnsi="Gill Sans"/>
          <w:b/>
          <w:bCs/>
          <w:iCs/>
        </w:rPr>
        <w:t xml:space="preserve">es cours de </w:t>
      </w:r>
      <w:r w:rsidR="00CF1F6A" w:rsidRPr="00B423D2">
        <w:rPr>
          <w:rFonts w:ascii="Gill Sans" w:hAnsi="Gill Sans"/>
          <w:b/>
          <w:bCs/>
          <w:iCs/>
        </w:rPr>
        <w:t>psychologie générale et de statistiques</w:t>
      </w:r>
      <w:r w:rsidR="00CF1F6A" w:rsidRPr="00B423D2">
        <w:rPr>
          <w:rFonts w:ascii="Gill Sans" w:hAnsi="Gill Sans"/>
          <w:bCs/>
          <w:iCs/>
        </w:rPr>
        <w:t> :</w:t>
      </w:r>
      <w:r w:rsidR="00CF1F6A" w:rsidRPr="005D3301">
        <w:rPr>
          <w:rFonts w:ascii="Gill Sans" w:hAnsi="Gill Sans"/>
          <w:bCs/>
          <w:i/>
          <w:iCs/>
        </w:rPr>
        <w:t xml:space="preserve"> </w:t>
      </w:r>
      <w:r w:rsidR="00C01FFC" w:rsidRPr="005D3301">
        <w:rPr>
          <w:rFonts w:ascii="Gill Sans" w:hAnsi="Gill Sans"/>
          <w:bCs/>
          <w:i/>
          <w:iCs/>
        </w:rPr>
        <w:t>PST001, PST002, PST003, PST004</w:t>
      </w:r>
      <w:r w:rsidR="00C01FFC" w:rsidRPr="005D3301">
        <w:rPr>
          <w:rStyle w:val="Appelnotedebasdep"/>
          <w:bCs/>
          <w:i/>
          <w:iCs/>
        </w:rPr>
        <w:footnoteReference w:id="1"/>
      </w:r>
      <w:r w:rsidR="00C01FFC" w:rsidRPr="005D3301">
        <w:rPr>
          <w:rFonts w:ascii="Gill Sans" w:hAnsi="Gill Sans"/>
          <w:bCs/>
          <w:i/>
          <w:iCs/>
        </w:rPr>
        <w:t xml:space="preserve">  </w:t>
      </w:r>
    </w:p>
    <w:p w14:paraId="06880862" w14:textId="77777777" w:rsidR="00C01FFC" w:rsidRDefault="00C01FFC" w:rsidP="00B423D2">
      <w:pPr>
        <w:ind w:left="426" w:hanging="426"/>
        <w:rPr>
          <w:rFonts w:ascii="Gill Sans" w:hAnsi="Gill Sans"/>
        </w:rPr>
      </w:pPr>
    </w:p>
    <w:p w14:paraId="2B409E3F" w14:textId="2883B928" w:rsidR="00066951" w:rsidRDefault="007152ED" w:rsidP="00B423D2">
      <w:pPr>
        <w:ind w:left="426" w:hanging="426"/>
        <w:rPr>
          <w:rFonts w:ascii="Gill Sans" w:hAnsi="Gill Sans"/>
        </w:rPr>
      </w:pPr>
      <w:r w:rsidRPr="00B423D2">
        <w:rPr>
          <w:rFonts w:ascii="Gill Sans" w:hAnsi="Gill Sans"/>
          <w:b/>
        </w:rPr>
        <w:t>2/</w:t>
      </w:r>
      <w:r>
        <w:rPr>
          <w:rFonts w:ascii="Gill Sans" w:hAnsi="Gill Sans"/>
        </w:rPr>
        <w:t xml:space="preserve"> </w:t>
      </w:r>
      <w:r w:rsidR="005D3301">
        <w:rPr>
          <w:rFonts w:ascii="Gill Sans" w:hAnsi="Gill Sans"/>
        </w:rPr>
        <w:t xml:space="preserve">Puis les </w:t>
      </w:r>
      <w:r w:rsidR="00066951" w:rsidRPr="00B423D2">
        <w:rPr>
          <w:rFonts w:ascii="Gill Sans" w:hAnsi="Gill Sans"/>
          <w:b/>
        </w:rPr>
        <w:t>Cours</w:t>
      </w:r>
      <w:r w:rsidR="00B423D2" w:rsidRPr="00B423D2">
        <w:rPr>
          <w:rFonts w:ascii="Gill Sans" w:hAnsi="Gill Sans"/>
          <w:b/>
        </w:rPr>
        <w:t xml:space="preserve"> théoriques</w:t>
      </w:r>
      <w:r w:rsidR="00066951" w:rsidRPr="00B423D2">
        <w:rPr>
          <w:rFonts w:ascii="Gill Sans" w:hAnsi="Gill Sans"/>
          <w:b/>
        </w:rPr>
        <w:t xml:space="preserve"> de psychologie du travail et de clinique du travail</w:t>
      </w:r>
      <w:r w:rsidR="00E21C49">
        <w:rPr>
          <w:rFonts w:ascii="Gill Sans" w:hAnsi="Gill Sans"/>
        </w:rPr>
        <w:t> : PST 106, PST 108, PS</w:t>
      </w:r>
      <w:r w:rsidR="0077688D">
        <w:rPr>
          <w:rFonts w:ascii="Gill Sans" w:hAnsi="Gill Sans"/>
        </w:rPr>
        <w:t>T 120</w:t>
      </w:r>
      <w:r w:rsidR="006757AC">
        <w:rPr>
          <w:rFonts w:ascii="Gill Sans" w:hAnsi="Gill Sans"/>
        </w:rPr>
        <w:t>,</w:t>
      </w:r>
      <w:r w:rsidR="0077688D">
        <w:rPr>
          <w:rFonts w:ascii="Gill Sans" w:hAnsi="Gill Sans"/>
        </w:rPr>
        <w:t xml:space="preserve"> </w:t>
      </w:r>
      <w:r w:rsidR="00F97E62">
        <w:rPr>
          <w:rFonts w:ascii="Gill Sans" w:hAnsi="Gill Sans"/>
        </w:rPr>
        <w:t>PST</w:t>
      </w:r>
      <w:proofErr w:type="gramStart"/>
      <w:r w:rsidR="00F97E62">
        <w:rPr>
          <w:rFonts w:ascii="Gill Sans" w:hAnsi="Gill Sans"/>
        </w:rPr>
        <w:t>12</w:t>
      </w:r>
      <w:r w:rsidR="003D52E9">
        <w:rPr>
          <w:rFonts w:ascii="Gill Sans" w:hAnsi="Gill Sans"/>
        </w:rPr>
        <w:t>3</w:t>
      </w:r>
      <w:r w:rsidR="005D3301">
        <w:rPr>
          <w:rFonts w:ascii="Gill Sans" w:hAnsi="Gill Sans"/>
        </w:rPr>
        <w:t xml:space="preserve"> </w:t>
      </w:r>
      <w:r w:rsidR="00F97E62">
        <w:rPr>
          <w:rFonts w:ascii="Gill Sans" w:hAnsi="Gill Sans"/>
        </w:rPr>
        <w:t>,</w:t>
      </w:r>
      <w:proofErr w:type="gramEnd"/>
      <w:r w:rsidR="00F97E62">
        <w:rPr>
          <w:rFonts w:ascii="Gill Sans" w:hAnsi="Gill Sans"/>
        </w:rPr>
        <w:t xml:space="preserve"> </w:t>
      </w:r>
      <w:r w:rsidR="0077688D">
        <w:rPr>
          <w:rFonts w:ascii="Gill Sans" w:hAnsi="Gill Sans"/>
        </w:rPr>
        <w:t>PST 12</w:t>
      </w:r>
      <w:r w:rsidR="006D4EA6">
        <w:rPr>
          <w:rFonts w:ascii="Gill Sans" w:hAnsi="Gill Sans"/>
        </w:rPr>
        <w:t xml:space="preserve">4 </w:t>
      </w:r>
    </w:p>
    <w:p w14:paraId="33A844C7" w14:textId="77777777" w:rsidR="00E673D4" w:rsidRDefault="00E673D4" w:rsidP="00B423D2">
      <w:pPr>
        <w:ind w:left="426" w:hanging="426"/>
        <w:rPr>
          <w:rFonts w:ascii="Gill Sans" w:hAnsi="Gill Sans"/>
        </w:rPr>
      </w:pPr>
    </w:p>
    <w:p w14:paraId="677D96FF" w14:textId="1FAD0B09" w:rsidR="00E673D4" w:rsidRDefault="00B423D2" w:rsidP="00B423D2">
      <w:pPr>
        <w:ind w:left="993" w:hanging="426"/>
        <w:rPr>
          <w:rFonts w:ascii="Gill Sans" w:hAnsi="Gill Sans"/>
        </w:rPr>
      </w:pPr>
      <w:r>
        <w:rPr>
          <w:rFonts w:ascii="Gill Sans" w:hAnsi="Gill Sans"/>
        </w:rPr>
        <w:t xml:space="preserve">NB </w:t>
      </w:r>
      <w:r w:rsidRPr="00B423D2">
        <w:rPr>
          <w:rFonts w:ascii="Gill Sans" w:hAnsi="Gill Sans"/>
        </w:rPr>
        <w:sym w:font="Wingdings" w:char="F0E8"/>
      </w:r>
      <w:r>
        <w:rPr>
          <w:rFonts w:ascii="Gill Sans" w:hAnsi="Gill Sans"/>
        </w:rPr>
        <w:t xml:space="preserve"> </w:t>
      </w:r>
      <w:r w:rsidR="00D5452C" w:rsidRPr="00D5452C">
        <w:rPr>
          <w:rFonts w:ascii="Gill Sans" w:hAnsi="Gill Sans"/>
          <w:u w:val="single"/>
        </w:rPr>
        <w:t>Deux</w:t>
      </w:r>
      <w:r w:rsidR="00D5452C">
        <w:rPr>
          <w:rFonts w:ascii="Gill Sans" w:hAnsi="Gill Sans"/>
        </w:rPr>
        <w:t xml:space="preserve"> ou </w:t>
      </w:r>
      <w:r w:rsidR="00F86906" w:rsidRPr="00B423D2">
        <w:rPr>
          <w:rFonts w:ascii="Gill Sans" w:hAnsi="Gill Sans"/>
          <w:u w:val="single"/>
        </w:rPr>
        <w:t xml:space="preserve">Trois </w:t>
      </w:r>
      <w:r w:rsidR="00E673D4" w:rsidRPr="00B423D2">
        <w:rPr>
          <w:rFonts w:ascii="Gill Sans" w:hAnsi="Gill Sans"/>
          <w:u w:val="single"/>
        </w:rPr>
        <w:t>UE optionnelle</w:t>
      </w:r>
      <w:r w:rsidR="00F86906" w:rsidRPr="00B423D2">
        <w:rPr>
          <w:rFonts w:ascii="Gill Sans" w:hAnsi="Gill Sans"/>
          <w:u w:val="single"/>
        </w:rPr>
        <w:t>s</w:t>
      </w:r>
      <w:r w:rsidR="005D3301">
        <w:rPr>
          <w:rFonts w:ascii="Gill Sans" w:hAnsi="Gill Sans"/>
        </w:rPr>
        <w:t xml:space="preserve"> </w:t>
      </w:r>
      <w:r>
        <w:rPr>
          <w:rFonts w:ascii="Gill Sans" w:hAnsi="Gill Sans"/>
        </w:rPr>
        <w:t xml:space="preserve">pourront éventuellement vous être demandées </w:t>
      </w:r>
      <w:r w:rsidR="005D3301">
        <w:rPr>
          <w:rFonts w:ascii="Gill Sans" w:hAnsi="Gill Sans"/>
        </w:rPr>
        <w:t>selon votre situation</w:t>
      </w:r>
      <w:r>
        <w:rPr>
          <w:rFonts w:ascii="Gill Sans" w:hAnsi="Gill Sans"/>
        </w:rPr>
        <w:t xml:space="preserve"> (Cf. fiche </w:t>
      </w:r>
      <w:r w:rsidR="005255FB">
        <w:rPr>
          <w:rFonts w:ascii="Gill Sans" w:hAnsi="Gill Sans"/>
        </w:rPr>
        <w:t>4</w:t>
      </w:r>
      <w:r w:rsidR="00061A70">
        <w:rPr>
          <w:rFonts w:ascii="Gill Sans" w:hAnsi="Gill Sans"/>
        </w:rPr>
        <w:t>, 5</w:t>
      </w:r>
      <w:r w:rsidR="00D5452C">
        <w:rPr>
          <w:rFonts w:ascii="Gill Sans" w:hAnsi="Gill Sans"/>
        </w:rPr>
        <w:t xml:space="preserve"> ou </w:t>
      </w:r>
      <w:r w:rsidR="00061A70">
        <w:rPr>
          <w:rFonts w:ascii="Gill Sans" w:hAnsi="Gill Sans"/>
        </w:rPr>
        <w:t>7</w:t>
      </w:r>
      <w:r w:rsidR="00D5452C">
        <w:rPr>
          <w:rFonts w:ascii="Gill Sans" w:hAnsi="Gill Sans"/>
        </w:rPr>
        <w:t xml:space="preserve"> selon votre parcours</w:t>
      </w:r>
      <w:r w:rsidR="00061A70">
        <w:rPr>
          <w:rFonts w:ascii="Gill Sans" w:hAnsi="Gill Sans"/>
        </w:rPr>
        <w:t xml:space="preserve"> initial</w:t>
      </w:r>
      <w:r>
        <w:t>)</w:t>
      </w:r>
    </w:p>
    <w:p w14:paraId="6903ABEE" w14:textId="77777777" w:rsidR="00066951" w:rsidRDefault="00066951" w:rsidP="00B423D2">
      <w:pPr>
        <w:ind w:left="426" w:hanging="426"/>
        <w:rPr>
          <w:rFonts w:ascii="Gill Sans" w:hAnsi="Gill Sans"/>
        </w:rPr>
      </w:pPr>
    </w:p>
    <w:p w14:paraId="4CE7A985" w14:textId="53AE3B80" w:rsidR="00066951" w:rsidRDefault="007152ED" w:rsidP="00B423D2">
      <w:pPr>
        <w:ind w:left="426" w:hanging="426"/>
        <w:rPr>
          <w:rFonts w:ascii="Gill Sans" w:hAnsi="Gill Sans"/>
        </w:rPr>
      </w:pPr>
      <w:r w:rsidRPr="00B423D2">
        <w:rPr>
          <w:rFonts w:ascii="Gill Sans" w:hAnsi="Gill Sans"/>
          <w:b/>
        </w:rPr>
        <w:t>3/</w:t>
      </w:r>
      <w:r>
        <w:rPr>
          <w:rFonts w:ascii="Gill Sans" w:hAnsi="Gill Sans"/>
        </w:rPr>
        <w:t xml:space="preserve"> </w:t>
      </w:r>
      <w:r w:rsidRPr="00B423D2">
        <w:rPr>
          <w:rFonts w:ascii="Gill Sans" w:hAnsi="Gill Sans"/>
          <w:bCs/>
        </w:rPr>
        <w:t xml:space="preserve">Une fois validés les cours théoriques et </w:t>
      </w:r>
      <w:r w:rsidRPr="00B423D2">
        <w:rPr>
          <w:rFonts w:ascii="Gill Sans" w:hAnsi="Gill Sans"/>
          <w:bCs/>
          <w:u w:val="single"/>
        </w:rPr>
        <w:t>après agrément</w:t>
      </w:r>
      <w:r w:rsidRPr="00B423D2">
        <w:rPr>
          <w:rFonts w:ascii="Gill Sans" w:hAnsi="Gill Sans"/>
          <w:bCs/>
        </w:rPr>
        <w:t xml:space="preserve"> par un enseignant,</w:t>
      </w:r>
      <w:r>
        <w:rPr>
          <w:rFonts w:ascii="Gill Sans" w:hAnsi="Gill Sans"/>
        </w:rPr>
        <w:t xml:space="preserve"> vous </w:t>
      </w:r>
      <w:r w:rsidR="00B423D2">
        <w:rPr>
          <w:rFonts w:ascii="Gill Sans" w:hAnsi="Gill Sans"/>
        </w:rPr>
        <w:t xml:space="preserve">pourrez </w:t>
      </w:r>
      <w:r>
        <w:rPr>
          <w:rFonts w:ascii="Gill Sans" w:hAnsi="Gill Sans"/>
        </w:rPr>
        <w:t>accéde</w:t>
      </w:r>
      <w:r w:rsidR="00B423D2">
        <w:rPr>
          <w:rFonts w:ascii="Gill Sans" w:hAnsi="Gill Sans"/>
        </w:rPr>
        <w:t>r</w:t>
      </w:r>
      <w:r>
        <w:rPr>
          <w:rFonts w:ascii="Gill Sans" w:hAnsi="Gill Sans"/>
        </w:rPr>
        <w:t xml:space="preserve"> aux</w:t>
      </w:r>
      <w:r w:rsidR="00066951">
        <w:rPr>
          <w:rFonts w:ascii="Gill Sans" w:hAnsi="Gill Sans"/>
        </w:rPr>
        <w:t xml:space="preserve"> </w:t>
      </w:r>
      <w:r w:rsidR="00222F3D" w:rsidRPr="00B423D2">
        <w:rPr>
          <w:rFonts w:ascii="Gill Sans" w:hAnsi="Gill Sans"/>
          <w:b/>
        </w:rPr>
        <w:t>modules de professionnalisation</w:t>
      </w:r>
      <w:r w:rsidR="00222F3D">
        <w:rPr>
          <w:rFonts w:ascii="Gill Sans" w:hAnsi="Gill Sans"/>
        </w:rPr>
        <w:t xml:space="preserve"> </w:t>
      </w:r>
      <w:r w:rsidR="00066951">
        <w:rPr>
          <w:rFonts w:ascii="Gill Sans" w:hAnsi="Gill Sans"/>
        </w:rPr>
        <w:t>:</w:t>
      </w:r>
    </w:p>
    <w:p w14:paraId="6E5F27E8" w14:textId="0B9A1A43" w:rsidR="00066951" w:rsidRPr="00B423D2" w:rsidRDefault="00066951" w:rsidP="00B423D2">
      <w:pPr>
        <w:pStyle w:val="Paragraphedeliste"/>
        <w:numPr>
          <w:ilvl w:val="0"/>
          <w:numId w:val="10"/>
        </w:numPr>
        <w:rPr>
          <w:rFonts w:ascii="Gill Sans" w:hAnsi="Gill Sans"/>
        </w:rPr>
      </w:pPr>
      <w:r w:rsidRPr="00B423D2">
        <w:rPr>
          <w:rFonts w:ascii="Gill Sans" w:hAnsi="Gill Sans"/>
        </w:rPr>
        <w:t>1</w:t>
      </w:r>
      <w:r w:rsidRPr="00B423D2">
        <w:rPr>
          <w:rFonts w:ascii="Gill Sans" w:hAnsi="Gill Sans"/>
          <w:vertAlign w:val="superscript"/>
        </w:rPr>
        <w:t>ère</w:t>
      </w:r>
      <w:r w:rsidRPr="00B423D2">
        <w:rPr>
          <w:rFonts w:ascii="Gill Sans" w:hAnsi="Gill Sans"/>
        </w:rPr>
        <w:t xml:space="preserve"> année : PST 116 et PST 117</w:t>
      </w:r>
    </w:p>
    <w:p w14:paraId="538AF241" w14:textId="095D40C6" w:rsidR="00066951" w:rsidRPr="00B423D2" w:rsidRDefault="00066951" w:rsidP="00B423D2">
      <w:pPr>
        <w:pStyle w:val="Paragraphedeliste"/>
        <w:numPr>
          <w:ilvl w:val="0"/>
          <w:numId w:val="10"/>
        </w:numPr>
        <w:rPr>
          <w:rFonts w:ascii="Gill Sans" w:hAnsi="Gill Sans"/>
        </w:rPr>
      </w:pPr>
      <w:r w:rsidRPr="00B423D2">
        <w:rPr>
          <w:rFonts w:ascii="Gill Sans" w:hAnsi="Gill Sans"/>
        </w:rPr>
        <w:t>2</w:t>
      </w:r>
      <w:r w:rsidRPr="00B423D2">
        <w:rPr>
          <w:rFonts w:ascii="Gill Sans" w:hAnsi="Gill Sans"/>
          <w:vertAlign w:val="superscript"/>
        </w:rPr>
        <w:t>nde</w:t>
      </w:r>
      <w:r w:rsidRPr="00B423D2">
        <w:rPr>
          <w:rFonts w:ascii="Gill Sans" w:hAnsi="Gill Sans"/>
        </w:rPr>
        <w:t xml:space="preserve"> année : PST 115 et PST </w:t>
      </w:r>
      <w:r w:rsidR="005C5E7D" w:rsidRPr="00B423D2">
        <w:rPr>
          <w:rFonts w:ascii="Gill Sans" w:hAnsi="Gill Sans"/>
        </w:rPr>
        <w:t>2</w:t>
      </w:r>
      <w:r w:rsidRPr="00B423D2">
        <w:rPr>
          <w:rFonts w:ascii="Gill Sans" w:hAnsi="Gill Sans"/>
        </w:rPr>
        <w:t>18</w:t>
      </w:r>
    </w:p>
    <w:p w14:paraId="147C94F0" w14:textId="77777777" w:rsidR="00066951" w:rsidRDefault="00066951" w:rsidP="00066951">
      <w:pPr>
        <w:rPr>
          <w:rFonts w:ascii="Gill Sans" w:hAnsi="Gill Sans"/>
        </w:rPr>
      </w:pPr>
    </w:p>
    <w:p w14:paraId="0A6A6F31" w14:textId="35302E19" w:rsidR="00066951" w:rsidRDefault="007152ED" w:rsidP="00066951">
      <w:pPr>
        <w:rPr>
          <w:rFonts w:ascii="Gill Sans" w:hAnsi="Gill Sans"/>
        </w:rPr>
      </w:pPr>
      <w:r>
        <w:rPr>
          <w:rFonts w:ascii="Gill Sans" w:hAnsi="Gill Sans"/>
        </w:rPr>
        <w:t>4/</w:t>
      </w:r>
      <w:r w:rsidR="00066951">
        <w:rPr>
          <w:rFonts w:ascii="Gill Sans" w:hAnsi="Gill Sans"/>
        </w:rPr>
        <w:t xml:space="preserve"> </w:t>
      </w:r>
      <w:r>
        <w:rPr>
          <w:rFonts w:ascii="Gill Sans" w:hAnsi="Gill Sans"/>
        </w:rPr>
        <w:t xml:space="preserve">Un séminaire de fin </w:t>
      </w:r>
      <w:r w:rsidR="00066951">
        <w:rPr>
          <w:rFonts w:ascii="Gill Sans" w:hAnsi="Gill Sans"/>
        </w:rPr>
        <w:t>d’études</w:t>
      </w:r>
      <w:r>
        <w:rPr>
          <w:rFonts w:ascii="Gill Sans" w:hAnsi="Gill Sans"/>
        </w:rPr>
        <w:t xml:space="preserve"> (PST 219)</w:t>
      </w:r>
      <w:r w:rsidR="006048B9">
        <w:rPr>
          <w:rFonts w:ascii="Gill Sans" w:hAnsi="Gill Sans"/>
        </w:rPr>
        <w:t>, la validation de l’expérience professionnelle et la soutenance du mémoire.</w:t>
      </w:r>
      <w:r>
        <w:rPr>
          <w:rFonts w:ascii="Gill Sans" w:hAnsi="Gill Sans"/>
        </w:rPr>
        <w:t xml:space="preserve"> </w:t>
      </w:r>
      <w:r w:rsidR="00066951">
        <w:rPr>
          <w:rFonts w:ascii="Gill Sans" w:hAnsi="Gill Sans"/>
        </w:rPr>
        <w:tab/>
      </w:r>
    </w:p>
    <w:p w14:paraId="7DDBD795" w14:textId="77777777" w:rsidR="00A07566" w:rsidRDefault="00A07566" w:rsidP="002660EC">
      <w:pPr>
        <w:rPr>
          <w:rFonts w:ascii="Gill Sans" w:hAnsi="Gill Sans"/>
          <w:b/>
          <w:i/>
        </w:rPr>
      </w:pPr>
    </w:p>
    <w:p w14:paraId="6059CA1D" w14:textId="77777777" w:rsidR="005255FB" w:rsidRDefault="005255FB" w:rsidP="002660EC">
      <w:pPr>
        <w:rPr>
          <w:rFonts w:ascii="Gill Sans" w:hAnsi="Gill Sans"/>
          <w:b/>
          <w:sz w:val="32"/>
        </w:rPr>
      </w:pPr>
    </w:p>
    <w:p w14:paraId="75EA6656" w14:textId="5415B8A7" w:rsidR="002660EC" w:rsidRPr="00066951" w:rsidRDefault="002660EC" w:rsidP="002660EC">
      <w:pPr>
        <w:rPr>
          <w:rFonts w:ascii="Gill Sans" w:hAnsi="Gill Sans"/>
          <w:b/>
          <w:sz w:val="32"/>
        </w:rPr>
      </w:pPr>
      <w:r w:rsidRPr="00066951">
        <w:rPr>
          <w:rFonts w:ascii="Gill Sans" w:hAnsi="Gill Sans"/>
          <w:b/>
          <w:sz w:val="32"/>
        </w:rPr>
        <w:t>Question</w:t>
      </w:r>
      <w:r w:rsidR="00066951">
        <w:rPr>
          <w:rFonts w:ascii="Gill Sans" w:hAnsi="Gill Sans"/>
          <w:b/>
          <w:sz w:val="32"/>
        </w:rPr>
        <w:t>s</w:t>
      </w:r>
      <w:r w:rsidRPr="00066951">
        <w:rPr>
          <w:rFonts w:ascii="Gill Sans" w:hAnsi="Gill Sans"/>
          <w:b/>
          <w:sz w:val="32"/>
        </w:rPr>
        <w:t>/réponse</w:t>
      </w:r>
      <w:r w:rsidR="00066951">
        <w:rPr>
          <w:rFonts w:ascii="Gill Sans" w:hAnsi="Gill Sans"/>
          <w:b/>
          <w:sz w:val="32"/>
        </w:rPr>
        <w:t>s</w:t>
      </w:r>
    </w:p>
    <w:p w14:paraId="3C64F125" w14:textId="77777777" w:rsidR="002660EC" w:rsidRPr="008C7FAC" w:rsidRDefault="002660EC" w:rsidP="002660EC">
      <w:pPr>
        <w:rPr>
          <w:rFonts w:ascii="Gill Sans" w:hAnsi="Gill Sans"/>
        </w:rPr>
      </w:pPr>
    </w:p>
    <w:p w14:paraId="0783F4AF" w14:textId="77777777" w:rsidR="002660EC" w:rsidRPr="00066951" w:rsidRDefault="002660EC" w:rsidP="002660EC">
      <w:pPr>
        <w:rPr>
          <w:rFonts w:ascii="Gill Sans" w:hAnsi="Gill Sans"/>
          <w:b/>
          <w:i/>
        </w:rPr>
      </w:pPr>
      <w:r w:rsidRPr="00066951">
        <w:rPr>
          <w:rFonts w:ascii="Gill Sans" w:hAnsi="Gill Sans"/>
          <w:b/>
          <w:i/>
        </w:rPr>
        <w:t>Peut-on commencer par les UE de psychologie et de clinique du travail ?</w:t>
      </w:r>
    </w:p>
    <w:p w14:paraId="6C4E81B0" w14:textId="77777777" w:rsidR="002660EC" w:rsidRPr="008C7FAC" w:rsidRDefault="002660EC" w:rsidP="002660EC">
      <w:pPr>
        <w:rPr>
          <w:rFonts w:ascii="Gill Sans" w:hAnsi="Gill Sans"/>
          <w:i/>
        </w:rPr>
      </w:pPr>
      <w:r w:rsidRPr="008C7FAC">
        <w:rPr>
          <w:rFonts w:ascii="Gill Sans" w:hAnsi="Gill Sans"/>
          <w:i/>
        </w:rPr>
        <w:t>C’est déconseillé.</w:t>
      </w:r>
    </w:p>
    <w:p w14:paraId="1AD22BE9" w14:textId="445A0757" w:rsidR="002660EC" w:rsidRPr="008C7FAC" w:rsidRDefault="002660EC" w:rsidP="002660EC">
      <w:pPr>
        <w:rPr>
          <w:rFonts w:ascii="Gill Sans" w:hAnsi="Gill Sans"/>
          <w:i/>
        </w:rPr>
      </w:pPr>
      <w:r w:rsidRPr="008C7FAC">
        <w:rPr>
          <w:rFonts w:ascii="Gill Sans" w:hAnsi="Gill Sans"/>
          <w:i/>
        </w:rPr>
        <w:lastRenderedPageBreak/>
        <w:t>Il faut commencer par suivre les cours de psychologie du travail de la licence</w:t>
      </w:r>
      <w:r w:rsidR="004C2BAB">
        <w:rPr>
          <w:rFonts w:ascii="Gill Sans" w:hAnsi="Gill Sans"/>
          <w:i/>
        </w:rPr>
        <w:t xml:space="preserve"> 1 et 2</w:t>
      </w:r>
      <w:r w:rsidRPr="008C7FAC">
        <w:rPr>
          <w:rFonts w:ascii="Gill Sans" w:hAnsi="Gill Sans"/>
          <w:i/>
        </w:rPr>
        <w:t xml:space="preserve"> : PST 002, PST 003, PST 004. Ces UE sont une introduction à la psychologie cognitive, sociale et à la clinique en psychologie. </w:t>
      </w:r>
    </w:p>
    <w:p w14:paraId="0BEB3D93" w14:textId="1EB79F87" w:rsidR="002660EC" w:rsidRPr="008C7FAC" w:rsidRDefault="002660EC" w:rsidP="002660EC">
      <w:pPr>
        <w:rPr>
          <w:rFonts w:ascii="Gill Sans" w:hAnsi="Gill Sans"/>
          <w:i/>
        </w:rPr>
      </w:pPr>
      <w:r w:rsidRPr="008C7FAC">
        <w:rPr>
          <w:rFonts w:ascii="Gill Sans" w:hAnsi="Gill Sans"/>
          <w:i/>
        </w:rPr>
        <w:t>De plus, la validation de ces UE est obligatoire a</w:t>
      </w:r>
      <w:r w:rsidR="00886FFB">
        <w:rPr>
          <w:rFonts w:ascii="Gill Sans" w:hAnsi="Gill Sans"/>
          <w:i/>
        </w:rPr>
        <w:t>u titre des UE optionnelles</w:t>
      </w:r>
      <w:r w:rsidRPr="008C7FAC">
        <w:rPr>
          <w:rFonts w:ascii="Gill Sans" w:hAnsi="Gill Sans"/>
          <w:i/>
        </w:rPr>
        <w:t xml:space="preserve"> pour les élèves qui n’ont pas de diplôme en psychologie</w:t>
      </w:r>
      <w:r w:rsidR="00C3408B">
        <w:rPr>
          <w:rFonts w:ascii="Gill Sans" w:hAnsi="Gill Sans"/>
          <w:i/>
        </w:rPr>
        <w:t>.</w:t>
      </w:r>
      <w:r w:rsidRPr="008C7FAC">
        <w:rPr>
          <w:rFonts w:ascii="Gill Sans" w:hAnsi="Gill Sans"/>
          <w:i/>
        </w:rPr>
        <w:t xml:space="preserve">  </w:t>
      </w:r>
    </w:p>
    <w:p w14:paraId="5AA5DF28" w14:textId="77777777" w:rsidR="007A3ACD" w:rsidRPr="008C7FAC" w:rsidRDefault="007A3ACD" w:rsidP="007A3ACD">
      <w:pPr>
        <w:rPr>
          <w:rFonts w:ascii="Gill Sans" w:hAnsi="Gill Sans"/>
          <w:b/>
          <w:i/>
        </w:rPr>
      </w:pPr>
    </w:p>
    <w:p w14:paraId="286EE88F" w14:textId="77777777" w:rsidR="007A3ACD" w:rsidRPr="00066951" w:rsidRDefault="007A3ACD" w:rsidP="007A3ACD">
      <w:pPr>
        <w:rPr>
          <w:rFonts w:ascii="Gill Sans" w:hAnsi="Gill Sans"/>
          <w:b/>
          <w:i/>
        </w:rPr>
      </w:pPr>
      <w:r w:rsidRPr="00066951">
        <w:rPr>
          <w:rFonts w:ascii="Gill Sans" w:hAnsi="Gill Sans"/>
          <w:b/>
          <w:i/>
        </w:rPr>
        <w:t xml:space="preserve">Je n’ai pas de Bac + 2 mais je veux préparer le diplôme de psychologue du travail. Est-ce que je dois d’abord obtenir la licence ? </w:t>
      </w:r>
    </w:p>
    <w:p w14:paraId="41DC866C" w14:textId="77777777" w:rsidR="007A3ACD" w:rsidRPr="008C7FAC" w:rsidRDefault="007A3ACD" w:rsidP="007A3ACD">
      <w:pPr>
        <w:rPr>
          <w:rFonts w:ascii="Gill Sans" w:hAnsi="Gill Sans"/>
          <w:i/>
        </w:rPr>
      </w:pPr>
      <w:r w:rsidRPr="008C7FAC">
        <w:rPr>
          <w:rFonts w:ascii="Gill Sans" w:hAnsi="Gill Sans"/>
          <w:i/>
        </w:rPr>
        <w:t>Non si vous avez arrêté les études depuis trois ans et que vous avez une expérience professionnelle.</w:t>
      </w:r>
    </w:p>
    <w:p w14:paraId="441DBA38" w14:textId="0788AD93" w:rsidR="007A3ACD" w:rsidRPr="008C7FAC" w:rsidRDefault="007A3ACD" w:rsidP="007A3ACD">
      <w:pPr>
        <w:rPr>
          <w:rFonts w:ascii="Gill Sans" w:hAnsi="Gill Sans"/>
          <w:i/>
        </w:rPr>
      </w:pPr>
      <w:r w:rsidRPr="008C7FAC">
        <w:rPr>
          <w:rFonts w:ascii="Gill Sans" w:hAnsi="Gill Sans"/>
          <w:i/>
        </w:rPr>
        <w:t xml:space="preserve">Vous devez monter un dossier de </w:t>
      </w:r>
      <w:proofErr w:type="spellStart"/>
      <w:r w:rsidRPr="008C7FAC">
        <w:rPr>
          <w:rFonts w:ascii="Gill Sans" w:hAnsi="Gill Sans"/>
          <w:i/>
        </w:rPr>
        <w:t>Vap</w:t>
      </w:r>
      <w:proofErr w:type="spellEnd"/>
      <w:r w:rsidRPr="008C7FAC">
        <w:rPr>
          <w:rFonts w:ascii="Gill Sans" w:hAnsi="Gill Sans"/>
          <w:i/>
        </w:rPr>
        <w:t xml:space="preserve"> 85. Si vous obtenez la VAP85, vous serez dans la même « position » qu’un titulaire de Bac+2.</w:t>
      </w:r>
    </w:p>
    <w:p w14:paraId="437DE025" w14:textId="77777777" w:rsidR="007A3ACD" w:rsidRPr="008C7FAC" w:rsidRDefault="007A3ACD" w:rsidP="007A3ACD">
      <w:pPr>
        <w:rPr>
          <w:rFonts w:ascii="Gill Sans" w:hAnsi="Gill Sans"/>
          <w:i/>
        </w:rPr>
      </w:pPr>
      <w:r w:rsidRPr="008C7FAC">
        <w:rPr>
          <w:rFonts w:ascii="Gill Sans" w:hAnsi="Gill Sans"/>
          <w:i/>
        </w:rPr>
        <w:t>Vous pouvez dès à présent commencer la formation en suivant les PST 001, PST 002, PST 003, PST 004.</w:t>
      </w:r>
    </w:p>
    <w:p w14:paraId="4F0CB133" w14:textId="77777777" w:rsidR="00A30254" w:rsidRDefault="00A30254"/>
    <w:sectPr w:rsidR="00A30254" w:rsidSect="00A30254">
      <w:footerReference w:type="even" r:id="rId14"/>
      <w:footerReference w:type="default" r:id="rId15"/>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469A6" w14:textId="77777777" w:rsidR="00CF618A" w:rsidRDefault="00CF618A">
      <w:r>
        <w:separator/>
      </w:r>
    </w:p>
  </w:endnote>
  <w:endnote w:type="continuationSeparator" w:id="0">
    <w:p w14:paraId="669E9A5A" w14:textId="77777777" w:rsidR="00CF618A" w:rsidRDefault="00CF6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Wingdings">
    <w:panose1 w:val="05000000000000000000"/>
    <w:charset w:val="4D"/>
    <w:family w:val="decorative"/>
    <w:pitch w:val="variable"/>
    <w:sig w:usb0="00000003" w:usb1="00000000" w:usb2="00000000" w:usb3="00000000" w:csb0="80000001" w:csb1="00000000"/>
  </w:font>
  <w:font w:name="Gill Sans">
    <w:altName w:val="Segoe UI"/>
    <w:panose1 w:val="020B0502020104020203"/>
    <w:charset w:val="B1"/>
    <w:family w:val="swiss"/>
    <w:pitch w:val="variable"/>
    <w:sig w:usb0="80002A67" w:usb1="00000000" w:usb2="00000000" w:usb3="00000000" w:csb0="000001F7"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325A3" w14:textId="77777777" w:rsidR="00C01FFC" w:rsidRDefault="00C01FFC" w:rsidP="00A3025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137A8FE" w14:textId="77777777" w:rsidR="00C01FFC" w:rsidRDefault="00C01FFC" w:rsidP="00FF6CF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41D8" w14:textId="3EE0EAAE" w:rsidR="00C01FFC" w:rsidRDefault="00C01FFC" w:rsidP="00A3025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61A70">
      <w:rPr>
        <w:rStyle w:val="Numrodepage"/>
        <w:noProof/>
      </w:rPr>
      <w:t>4</w:t>
    </w:r>
    <w:r>
      <w:rPr>
        <w:rStyle w:val="Numrodepage"/>
      </w:rPr>
      <w:fldChar w:fldCharType="end"/>
    </w:r>
  </w:p>
  <w:p w14:paraId="08ADCB1F" w14:textId="77777777" w:rsidR="00C01FFC" w:rsidRDefault="00C01FFC" w:rsidP="00FF6CF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33AAA" w14:textId="77777777" w:rsidR="00CF618A" w:rsidRDefault="00CF618A">
      <w:r>
        <w:separator/>
      </w:r>
    </w:p>
  </w:footnote>
  <w:footnote w:type="continuationSeparator" w:id="0">
    <w:p w14:paraId="67EFD2A7" w14:textId="77777777" w:rsidR="00CF618A" w:rsidRDefault="00CF618A">
      <w:r>
        <w:continuationSeparator/>
      </w:r>
    </w:p>
  </w:footnote>
  <w:footnote w:id="1">
    <w:p w14:paraId="0FD39871" w14:textId="1A1858AC" w:rsidR="00C01FFC" w:rsidRDefault="00C01FFC">
      <w:pPr>
        <w:pStyle w:val="Notedebasdepage"/>
      </w:pPr>
      <w:r>
        <w:rPr>
          <w:rStyle w:val="Appelnotedebasdep"/>
        </w:rPr>
        <w:footnoteRef/>
      </w:r>
      <w:r>
        <w:t xml:space="preserve"> </w:t>
      </w:r>
      <w:r w:rsidRPr="00B423D2">
        <w:rPr>
          <w:sz w:val="18"/>
        </w:rPr>
        <w:t>Les cours d’introduc</w:t>
      </w:r>
      <w:r w:rsidR="002720CC" w:rsidRPr="00B423D2">
        <w:rPr>
          <w:sz w:val="18"/>
        </w:rPr>
        <w:t>tion à la psycholog</w:t>
      </w:r>
      <w:r w:rsidR="009438A6" w:rsidRPr="00B423D2">
        <w:rPr>
          <w:sz w:val="18"/>
        </w:rPr>
        <w:t xml:space="preserve">ie ne sont pas des UE du diplôme car ce sont des enseignements de niveau </w:t>
      </w:r>
      <w:r w:rsidR="00902197" w:rsidRPr="00B423D2">
        <w:rPr>
          <w:sz w:val="18"/>
        </w:rPr>
        <w:t>L1 et L2</w:t>
      </w:r>
      <w:r w:rsidR="009438A6" w:rsidRPr="00B423D2">
        <w:rPr>
          <w:sz w:val="18"/>
        </w:rPr>
        <w:t>.</w:t>
      </w:r>
      <w:r w:rsidR="002720CC" w:rsidRPr="00B423D2">
        <w:rPr>
          <w:sz w:val="18"/>
        </w:rPr>
        <w:t xml:space="preserve"> </w:t>
      </w:r>
      <w:r w:rsidR="003D52E9" w:rsidRPr="00B423D2">
        <w:rPr>
          <w:sz w:val="18"/>
        </w:rPr>
        <w:t>Pour autant, s</w:t>
      </w:r>
      <w:r w:rsidR="002720CC" w:rsidRPr="00B423D2">
        <w:rPr>
          <w:sz w:val="18"/>
        </w:rPr>
        <w:t xml:space="preserve">i vous n’avez pas de diplôme en psychologie, vous devez </w:t>
      </w:r>
      <w:r w:rsidR="003D52E9" w:rsidRPr="00B423D2">
        <w:rPr>
          <w:b/>
          <w:bCs/>
          <w:sz w:val="18"/>
        </w:rPr>
        <w:t xml:space="preserve">obligatoirement </w:t>
      </w:r>
      <w:r w:rsidR="002720CC" w:rsidRPr="00B423D2">
        <w:rPr>
          <w:sz w:val="18"/>
        </w:rPr>
        <w:t>suivre et valider ces cours</w:t>
      </w:r>
      <w:r w:rsidR="009438A6" w:rsidRPr="00B423D2">
        <w:rPr>
          <w:sz w:val="18"/>
        </w:rPr>
        <w:t>.</w:t>
      </w:r>
      <w:r w:rsidR="002720CC" w:rsidRPr="00B423D2">
        <w:rPr>
          <w:sz w:val="18"/>
        </w:rPr>
        <w:t xml:space="preserve"> Cette validation vous </w:t>
      </w:r>
      <w:r w:rsidR="002720CC" w:rsidRPr="00B423D2">
        <w:rPr>
          <w:b/>
          <w:bCs/>
          <w:sz w:val="18"/>
        </w:rPr>
        <w:t>dispensera</w:t>
      </w:r>
      <w:r w:rsidR="002720CC" w:rsidRPr="00B423D2">
        <w:rPr>
          <w:sz w:val="18"/>
        </w:rPr>
        <w:t xml:space="preserve"> de valider les UE optionnelles. Pour plus de détail</w:t>
      </w:r>
      <w:r w:rsidR="00F97E62" w:rsidRPr="00B423D2">
        <w:rPr>
          <w:sz w:val="18"/>
        </w:rPr>
        <w:t xml:space="preserve">, </w:t>
      </w:r>
      <w:r w:rsidR="002720CC" w:rsidRPr="00B423D2">
        <w:rPr>
          <w:sz w:val="18"/>
        </w:rPr>
        <w:t xml:space="preserve">voir la fiche numéro </w:t>
      </w:r>
      <w:r w:rsidR="003D52E9" w:rsidRPr="00B423D2">
        <w:rPr>
          <w:sz w:val="18"/>
        </w:rPr>
        <w:t>3</w:t>
      </w:r>
      <w:r w:rsidR="002720CC" w:rsidRPr="00B423D2">
        <w:rPr>
          <w:sz w:val="18"/>
        </w:rPr>
        <w:t>.</w:t>
      </w:r>
      <w:r w:rsidR="002720C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736E91"/>
    <w:multiLevelType w:val="hybridMultilevel"/>
    <w:tmpl w:val="0B2CFA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6207E"/>
    <w:multiLevelType w:val="hybridMultilevel"/>
    <w:tmpl w:val="747C3BF2"/>
    <w:lvl w:ilvl="0" w:tplc="3A120C90">
      <w:start w:val="4"/>
      <w:numFmt w:val="bullet"/>
      <w:lvlText w:val="-"/>
      <w:lvlJc w:val="left"/>
      <w:pPr>
        <w:ind w:left="720" w:hanging="360"/>
      </w:pPr>
      <w:rPr>
        <w:rFonts w:ascii="Gill Sans" w:eastAsia="Times New Roman" w:hAnsi="Gill Sans" w:cs="Gill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A2230C"/>
    <w:multiLevelType w:val="hybridMultilevel"/>
    <w:tmpl w:val="53C4E44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BF18AB"/>
    <w:multiLevelType w:val="hybridMultilevel"/>
    <w:tmpl w:val="081C61D4"/>
    <w:lvl w:ilvl="0" w:tplc="3A120C90">
      <w:start w:val="4"/>
      <w:numFmt w:val="bullet"/>
      <w:lvlText w:val="-"/>
      <w:lvlJc w:val="left"/>
      <w:pPr>
        <w:ind w:left="720" w:hanging="360"/>
      </w:pPr>
      <w:rPr>
        <w:rFonts w:ascii="Gill Sans" w:eastAsia="Times New Roman" w:hAnsi="Gill Sans" w:cs="Gill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907FDB"/>
    <w:multiLevelType w:val="hybridMultilevel"/>
    <w:tmpl w:val="5B7AD0E8"/>
    <w:lvl w:ilvl="0" w:tplc="95DA4AD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8D1BD6"/>
    <w:multiLevelType w:val="hybridMultilevel"/>
    <w:tmpl w:val="67E2A23E"/>
    <w:lvl w:ilvl="0" w:tplc="3A120C90">
      <w:start w:val="4"/>
      <w:numFmt w:val="bullet"/>
      <w:lvlText w:val="-"/>
      <w:lvlJc w:val="left"/>
      <w:pPr>
        <w:ind w:left="720" w:hanging="360"/>
      </w:pPr>
      <w:rPr>
        <w:rFonts w:ascii="Gill Sans" w:eastAsia="Times New Roman" w:hAnsi="Gill Sans" w:cs="Gill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E42821"/>
    <w:multiLevelType w:val="hybridMultilevel"/>
    <w:tmpl w:val="738C4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0A0FEF"/>
    <w:multiLevelType w:val="hybridMultilevel"/>
    <w:tmpl w:val="007CD7F4"/>
    <w:lvl w:ilvl="0" w:tplc="3A120C90">
      <w:start w:val="4"/>
      <w:numFmt w:val="bullet"/>
      <w:lvlText w:val="-"/>
      <w:lvlJc w:val="left"/>
      <w:pPr>
        <w:ind w:left="720" w:hanging="360"/>
      </w:pPr>
      <w:rPr>
        <w:rFonts w:ascii="Gill Sans" w:eastAsia="Times New Roman" w:hAnsi="Gill Sans" w:cs="Gill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543941"/>
    <w:multiLevelType w:val="hybridMultilevel"/>
    <w:tmpl w:val="4E50CE44"/>
    <w:lvl w:ilvl="0" w:tplc="9D5EB5F6">
      <w:start w:val="31"/>
      <w:numFmt w:val="bullet"/>
      <w:lvlText w:val="-"/>
      <w:lvlJc w:val="left"/>
      <w:pPr>
        <w:tabs>
          <w:tab w:val="num" w:pos="1065"/>
        </w:tabs>
        <w:ind w:left="1065" w:hanging="360"/>
      </w:pPr>
      <w:rPr>
        <w:rFonts w:ascii="Arial" w:eastAsia="Times New Roman" w:hAnsi="Arial" w:cs="Symbol" w:hint="default"/>
      </w:rPr>
    </w:lvl>
    <w:lvl w:ilvl="1" w:tplc="040C0003" w:tentative="1">
      <w:start w:val="1"/>
      <w:numFmt w:val="bullet"/>
      <w:lvlText w:val="o"/>
      <w:lvlJc w:val="left"/>
      <w:pPr>
        <w:tabs>
          <w:tab w:val="num" w:pos="1785"/>
        </w:tabs>
        <w:ind w:left="1785" w:hanging="360"/>
      </w:pPr>
      <w:rPr>
        <w:rFonts w:ascii="Courier New" w:hAnsi="Courier New" w:cs="Gill Sans"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Gill Sans"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Gill Sans"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16cid:durableId="735084525">
    <w:abstractNumId w:val="3"/>
  </w:num>
  <w:num w:numId="2" w16cid:durableId="739599033">
    <w:abstractNumId w:val="1"/>
  </w:num>
  <w:num w:numId="3" w16cid:durableId="502550678">
    <w:abstractNumId w:val="9"/>
  </w:num>
  <w:num w:numId="4" w16cid:durableId="1227298787">
    <w:abstractNumId w:val="0"/>
  </w:num>
  <w:num w:numId="5" w16cid:durableId="1884249624">
    <w:abstractNumId w:val="5"/>
  </w:num>
  <w:num w:numId="6" w16cid:durableId="2019845439">
    <w:abstractNumId w:val="7"/>
  </w:num>
  <w:num w:numId="7" w16cid:durableId="803738527">
    <w:abstractNumId w:val="6"/>
  </w:num>
  <w:num w:numId="8" w16cid:durableId="1540430666">
    <w:abstractNumId w:val="4"/>
  </w:num>
  <w:num w:numId="9" w16cid:durableId="366637106">
    <w:abstractNumId w:val="8"/>
  </w:num>
  <w:num w:numId="10" w16cid:durableId="541090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EC7"/>
    <w:rsid w:val="00061A70"/>
    <w:rsid w:val="00066951"/>
    <w:rsid w:val="00096C5D"/>
    <w:rsid w:val="000E4D1C"/>
    <w:rsid w:val="00105752"/>
    <w:rsid w:val="001115E5"/>
    <w:rsid w:val="00145F35"/>
    <w:rsid w:val="00186BC3"/>
    <w:rsid w:val="00187B69"/>
    <w:rsid w:val="0019620C"/>
    <w:rsid w:val="0021728E"/>
    <w:rsid w:val="00222F3D"/>
    <w:rsid w:val="002660EC"/>
    <w:rsid w:val="002720CC"/>
    <w:rsid w:val="002C4A6A"/>
    <w:rsid w:val="002F1F84"/>
    <w:rsid w:val="002F6135"/>
    <w:rsid w:val="00306987"/>
    <w:rsid w:val="00315774"/>
    <w:rsid w:val="00340BCF"/>
    <w:rsid w:val="003C2C1B"/>
    <w:rsid w:val="003D52E9"/>
    <w:rsid w:val="00452211"/>
    <w:rsid w:val="004664DC"/>
    <w:rsid w:val="004912DE"/>
    <w:rsid w:val="004A5D38"/>
    <w:rsid w:val="004C2BAB"/>
    <w:rsid w:val="004D3EC7"/>
    <w:rsid w:val="004E03E4"/>
    <w:rsid w:val="005255FB"/>
    <w:rsid w:val="00590D62"/>
    <w:rsid w:val="005911E8"/>
    <w:rsid w:val="005C5E7D"/>
    <w:rsid w:val="005D3301"/>
    <w:rsid w:val="006048B9"/>
    <w:rsid w:val="00670552"/>
    <w:rsid w:val="006757AC"/>
    <w:rsid w:val="006A766C"/>
    <w:rsid w:val="006D4EA6"/>
    <w:rsid w:val="007152ED"/>
    <w:rsid w:val="0077688D"/>
    <w:rsid w:val="007A3ACD"/>
    <w:rsid w:val="007D3B31"/>
    <w:rsid w:val="007F5234"/>
    <w:rsid w:val="008277B2"/>
    <w:rsid w:val="0088561C"/>
    <w:rsid w:val="00886FFB"/>
    <w:rsid w:val="008A73B2"/>
    <w:rsid w:val="00902197"/>
    <w:rsid w:val="009438A6"/>
    <w:rsid w:val="00960885"/>
    <w:rsid w:val="009858CE"/>
    <w:rsid w:val="009C03AD"/>
    <w:rsid w:val="009F7BDA"/>
    <w:rsid w:val="00A0361F"/>
    <w:rsid w:val="00A07566"/>
    <w:rsid w:val="00A30254"/>
    <w:rsid w:val="00A35E5C"/>
    <w:rsid w:val="00A930B3"/>
    <w:rsid w:val="00AB523A"/>
    <w:rsid w:val="00AD3EEC"/>
    <w:rsid w:val="00B22624"/>
    <w:rsid w:val="00B423D2"/>
    <w:rsid w:val="00B85E32"/>
    <w:rsid w:val="00BE4470"/>
    <w:rsid w:val="00C01FFC"/>
    <w:rsid w:val="00C3408B"/>
    <w:rsid w:val="00C930D3"/>
    <w:rsid w:val="00CA0F5E"/>
    <w:rsid w:val="00CF1F6A"/>
    <w:rsid w:val="00CF618A"/>
    <w:rsid w:val="00D5452C"/>
    <w:rsid w:val="00D73752"/>
    <w:rsid w:val="00DA0F78"/>
    <w:rsid w:val="00DB2273"/>
    <w:rsid w:val="00DB4CC5"/>
    <w:rsid w:val="00DD2C18"/>
    <w:rsid w:val="00DF48C9"/>
    <w:rsid w:val="00DF66CF"/>
    <w:rsid w:val="00E21C49"/>
    <w:rsid w:val="00E673D4"/>
    <w:rsid w:val="00EE3930"/>
    <w:rsid w:val="00F74D18"/>
    <w:rsid w:val="00F86906"/>
    <w:rsid w:val="00F901D3"/>
    <w:rsid w:val="00F90373"/>
    <w:rsid w:val="00F97E62"/>
    <w:rsid w:val="00FC2C3A"/>
    <w:rsid w:val="00FF6CFA"/>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FFD3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3EC7"/>
    <w:pPr>
      <w:jc w:val="both"/>
    </w:pPr>
    <w:rPr>
      <w:rFonts w:ascii="Times New Roman" w:eastAsia="Times New Roman" w:hAnsi="Times New Roman" w:cs="Times New Roman"/>
      <w:lang w:eastAsia="fr-FR"/>
    </w:rPr>
  </w:style>
  <w:style w:type="paragraph" w:styleId="Titre1">
    <w:name w:val="heading 1"/>
    <w:basedOn w:val="Normal"/>
    <w:next w:val="Normal"/>
    <w:link w:val="Titre1Car"/>
    <w:autoRedefine/>
    <w:uiPriority w:val="9"/>
    <w:qFormat/>
    <w:rsid w:val="002660EC"/>
    <w:pPr>
      <w:keepNext/>
      <w:pBdr>
        <w:top w:val="single" w:sz="4" w:space="1" w:color="auto"/>
        <w:left w:val="single" w:sz="4" w:space="4" w:color="auto"/>
        <w:bottom w:val="single" w:sz="4" w:space="1" w:color="auto"/>
        <w:right w:val="single" w:sz="4" w:space="4" w:color="auto"/>
      </w:pBdr>
      <w:spacing w:before="240" w:after="60"/>
      <w:jc w:val="center"/>
      <w:outlineLvl w:val="0"/>
    </w:pPr>
    <w:rPr>
      <w:rFonts w:ascii="Gill Sans" w:hAnsi="Gill Sans"/>
      <w:smallCaps/>
      <w:kern w:val="32"/>
      <w:sz w:val="36"/>
    </w:rPr>
  </w:style>
  <w:style w:type="paragraph" w:styleId="Titre2">
    <w:name w:val="heading 2"/>
    <w:basedOn w:val="Normal"/>
    <w:next w:val="Normal"/>
    <w:link w:val="Titre2Car"/>
    <w:autoRedefine/>
    <w:qFormat/>
    <w:rsid w:val="002660EC"/>
    <w:pPr>
      <w:keepNext/>
      <w:spacing w:before="240"/>
      <w:jc w:val="left"/>
      <w:outlineLvl w:val="1"/>
    </w:pPr>
    <w:rPr>
      <w:rFonts w:ascii="Gill Sans" w:hAnsi="Gill Sans"/>
      <w:sz w:val="22"/>
    </w:rPr>
  </w:style>
  <w:style w:type="paragraph" w:styleId="Titre3">
    <w:name w:val="heading 3"/>
    <w:basedOn w:val="Normal"/>
    <w:next w:val="Normal"/>
    <w:link w:val="Titre3Car"/>
    <w:autoRedefine/>
    <w:qFormat/>
    <w:rsid w:val="002660EC"/>
    <w:pPr>
      <w:keepNext/>
      <w:spacing w:before="240" w:after="60"/>
      <w:outlineLvl w:val="2"/>
    </w:pPr>
    <w:rPr>
      <w:rFonts w:ascii="Arial Black" w:hAnsi="Arial Black"/>
      <w: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FF6CFA"/>
    <w:pPr>
      <w:tabs>
        <w:tab w:val="center" w:pos="4536"/>
        <w:tab w:val="right" w:pos="9072"/>
      </w:tabs>
    </w:pPr>
  </w:style>
  <w:style w:type="character" w:customStyle="1" w:styleId="PieddepageCar">
    <w:name w:val="Pied de page Car"/>
    <w:basedOn w:val="Policepardfaut"/>
    <w:link w:val="Pieddepage"/>
    <w:uiPriority w:val="99"/>
    <w:semiHidden/>
    <w:rsid w:val="00FF6CFA"/>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FF6CFA"/>
  </w:style>
  <w:style w:type="character" w:customStyle="1" w:styleId="Titre1Car">
    <w:name w:val="Titre 1 Car"/>
    <w:basedOn w:val="Policepardfaut"/>
    <w:link w:val="Titre1"/>
    <w:uiPriority w:val="9"/>
    <w:rsid w:val="002660EC"/>
    <w:rPr>
      <w:rFonts w:ascii="Gill Sans" w:eastAsia="Times New Roman" w:hAnsi="Gill Sans" w:cs="Times New Roman"/>
      <w:smallCaps/>
      <w:kern w:val="32"/>
      <w:sz w:val="36"/>
      <w:lang w:eastAsia="fr-FR"/>
    </w:rPr>
  </w:style>
  <w:style w:type="character" w:customStyle="1" w:styleId="Titre2Car">
    <w:name w:val="Titre 2 Car"/>
    <w:basedOn w:val="Policepardfaut"/>
    <w:link w:val="Titre2"/>
    <w:rsid w:val="002660EC"/>
    <w:rPr>
      <w:rFonts w:ascii="Gill Sans" w:eastAsia="Times New Roman" w:hAnsi="Gill Sans" w:cs="Times New Roman"/>
      <w:sz w:val="22"/>
      <w:lang w:eastAsia="fr-FR"/>
    </w:rPr>
  </w:style>
  <w:style w:type="character" w:customStyle="1" w:styleId="Titre3Car">
    <w:name w:val="Titre 3 Car"/>
    <w:basedOn w:val="Policepardfaut"/>
    <w:link w:val="Titre3"/>
    <w:rsid w:val="002660EC"/>
    <w:rPr>
      <w:rFonts w:ascii="Arial Black" w:eastAsia="Times New Roman" w:hAnsi="Arial Black" w:cs="Times New Roman"/>
      <w:i/>
      <w:sz w:val="22"/>
      <w:lang w:eastAsia="fr-FR"/>
    </w:rPr>
  </w:style>
  <w:style w:type="paragraph" w:styleId="Notedebasdepage">
    <w:name w:val="footnote text"/>
    <w:basedOn w:val="Normal"/>
    <w:link w:val="NotedebasdepageCar"/>
    <w:unhideWhenUsed/>
    <w:rsid w:val="002660EC"/>
    <w:rPr>
      <w:sz w:val="22"/>
    </w:rPr>
  </w:style>
  <w:style w:type="character" w:customStyle="1" w:styleId="NotedebasdepageCar">
    <w:name w:val="Note de bas de page Car"/>
    <w:basedOn w:val="Policepardfaut"/>
    <w:link w:val="Notedebasdepage"/>
    <w:rsid w:val="002660EC"/>
    <w:rPr>
      <w:rFonts w:ascii="Times New Roman" w:eastAsia="Times New Roman" w:hAnsi="Times New Roman" w:cs="Times New Roman"/>
      <w:sz w:val="22"/>
      <w:lang w:eastAsia="fr-FR"/>
    </w:rPr>
  </w:style>
  <w:style w:type="character" w:styleId="Appelnotedebasdep">
    <w:name w:val="footnote reference"/>
    <w:basedOn w:val="Policepardfaut"/>
    <w:unhideWhenUsed/>
    <w:rsid w:val="002660EC"/>
    <w:rPr>
      <w:rFonts w:ascii="Times New Roman" w:hAnsi="Times New Roman"/>
      <w:sz w:val="22"/>
      <w:vertAlign w:val="superscript"/>
    </w:rPr>
  </w:style>
  <w:style w:type="table" w:styleId="Grilledutableau">
    <w:name w:val="Table Grid"/>
    <w:basedOn w:val="TableauNormal"/>
    <w:uiPriority w:val="59"/>
    <w:rsid w:val="002660EC"/>
    <w:rPr>
      <w:rFonts w:ascii="Cambria" w:eastAsia="Cambria" w:hAnsi="Cambria"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rsid w:val="002660EC"/>
    <w:pPr>
      <w:tabs>
        <w:tab w:val="center" w:pos="4536"/>
        <w:tab w:val="right" w:pos="9072"/>
      </w:tabs>
    </w:pPr>
  </w:style>
  <w:style w:type="character" w:customStyle="1" w:styleId="En-tteCar">
    <w:name w:val="En-tête Car"/>
    <w:basedOn w:val="Policepardfaut"/>
    <w:link w:val="En-tte"/>
    <w:rsid w:val="002660EC"/>
    <w:rPr>
      <w:rFonts w:ascii="Times New Roman" w:eastAsia="Times New Roman" w:hAnsi="Times New Roman" w:cs="Times New Roman"/>
      <w:lang w:eastAsia="fr-FR"/>
    </w:rPr>
  </w:style>
  <w:style w:type="paragraph" w:styleId="NormalWeb">
    <w:name w:val="Normal (Web)"/>
    <w:basedOn w:val="Normal"/>
    <w:rsid w:val="002660EC"/>
    <w:pPr>
      <w:spacing w:before="100" w:beforeAutospacing="1" w:after="100" w:afterAutospacing="1"/>
      <w:jc w:val="left"/>
    </w:pPr>
  </w:style>
  <w:style w:type="character" w:styleId="lev">
    <w:name w:val="Strong"/>
    <w:basedOn w:val="Policepardfaut"/>
    <w:qFormat/>
    <w:rsid w:val="002660EC"/>
    <w:rPr>
      <w:b/>
      <w:bCs/>
    </w:rPr>
  </w:style>
  <w:style w:type="character" w:customStyle="1" w:styleId="apple-converted-space">
    <w:name w:val="apple-converted-space"/>
    <w:basedOn w:val="Policepardfaut"/>
    <w:rsid w:val="002660EC"/>
  </w:style>
  <w:style w:type="paragraph" w:styleId="Paragraphedeliste">
    <w:name w:val="List Paragraph"/>
    <w:basedOn w:val="Normal"/>
    <w:rsid w:val="00E673D4"/>
    <w:pPr>
      <w:ind w:left="720"/>
      <w:contextualSpacing/>
    </w:pPr>
  </w:style>
  <w:style w:type="character" w:styleId="Lienhypertexte">
    <w:name w:val="Hyperlink"/>
    <w:basedOn w:val="Policepardfaut"/>
    <w:uiPriority w:val="99"/>
    <w:unhideWhenUsed/>
    <w:rsid w:val="00FC2C3A"/>
    <w:rPr>
      <w:color w:val="0000FF" w:themeColor="hyperlink"/>
      <w:u w:val="single"/>
    </w:rPr>
  </w:style>
  <w:style w:type="character" w:customStyle="1" w:styleId="Mentionnonrsolue1">
    <w:name w:val="Mention non résolue1"/>
    <w:basedOn w:val="Policepardfaut"/>
    <w:rsid w:val="00FC2C3A"/>
    <w:rPr>
      <w:color w:val="605E5C"/>
      <w:shd w:val="clear" w:color="auto" w:fill="E1DFDD"/>
    </w:rPr>
  </w:style>
  <w:style w:type="character" w:styleId="Lienhypertextesuivivisit">
    <w:name w:val="FollowedHyperlink"/>
    <w:basedOn w:val="Policepardfaut"/>
    <w:semiHidden/>
    <w:unhideWhenUsed/>
    <w:rsid w:val="00FC2C3A"/>
    <w:rPr>
      <w:color w:val="800080" w:themeColor="followedHyperlink"/>
      <w:u w:val="single"/>
    </w:rPr>
  </w:style>
  <w:style w:type="paragraph" w:styleId="Textedebulles">
    <w:name w:val="Balloon Text"/>
    <w:basedOn w:val="Normal"/>
    <w:link w:val="TextedebullesCar"/>
    <w:semiHidden/>
    <w:unhideWhenUsed/>
    <w:rsid w:val="004664DC"/>
    <w:rPr>
      <w:sz w:val="18"/>
      <w:szCs w:val="18"/>
    </w:rPr>
  </w:style>
  <w:style w:type="character" w:customStyle="1" w:styleId="TextedebullesCar">
    <w:name w:val="Texte de bulles Car"/>
    <w:basedOn w:val="Policepardfaut"/>
    <w:link w:val="Textedebulles"/>
    <w:semiHidden/>
    <w:rsid w:val="004664DC"/>
    <w:rPr>
      <w:rFonts w:ascii="Times New Roman" w:eastAsia="Times New Roman" w:hAnsi="Times New Roman" w:cs="Times New Roman"/>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4971">
      <w:bodyDiv w:val="1"/>
      <w:marLeft w:val="0"/>
      <w:marRight w:val="0"/>
      <w:marTop w:val="0"/>
      <w:marBottom w:val="0"/>
      <w:divBdr>
        <w:top w:val="none" w:sz="0" w:space="0" w:color="auto"/>
        <w:left w:val="none" w:sz="0" w:space="0" w:color="auto"/>
        <w:bottom w:val="none" w:sz="0" w:space="0" w:color="auto"/>
        <w:right w:val="none" w:sz="0" w:space="0" w:color="auto"/>
      </w:divBdr>
    </w:div>
    <w:div w:id="13803941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am-paris.fr/valider-mes-acquis/valider-ses-acquis-au-cnam-paris-855762.kjsp" TargetMode="External"/><Relationship Id="rId13" Type="http://schemas.openxmlformats.org/officeDocument/2006/relationships/hyperlink" Target="https://psychologie-travail.cnam.fr/titre-de-psychologue-du-travail-caracteristiques-136849.kjsp?RH=1538986862894&amp;RF=pst_formationdipl" TargetMode="External"/><Relationship Id="rId3" Type="http://schemas.openxmlformats.org/officeDocument/2006/relationships/settings" Target="settings.xml"/><Relationship Id="rId7" Type="http://schemas.openxmlformats.org/officeDocument/2006/relationships/hyperlink" Target="https://certificationprofessionnelle.fr/recherche/rncp/2512" TargetMode="External"/><Relationship Id="rId12" Type="http://schemas.openxmlformats.org/officeDocument/2006/relationships/hyperlink" Target="http://psychologie-travail.cnam.fr/les-unites-d-enseignement-136863.kjsp?RH=psytrav&amp;RF=pst_u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sychologie-travail.cnam.fr/les-unites-d-enseignement-136863.kjsp?RH=psytrav&amp;RF=pst_u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psychologie-travail.cnam.fr/licence-generale-sciences-humaines-et-sociales-mention-sciences-sociales-parcours-travail-clinique-du-travail-et-psychologie-1085634.kjsp?RH=psytrav" TargetMode="External"/><Relationship Id="rId4" Type="http://schemas.openxmlformats.org/officeDocument/2006/relationships/webSettings" Target="webSettings.xml"/><Relationship Id="rId9" Type="http://schemas.openxmlformats.org/officeDocument/2006/relationships/hyperlink" Target="https://www.legifrance.gouv.fr/loda/id/JORFTEXT000000714886/"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1255</Words>
  <Characters>6906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dc:creator>
  <cp:keywords/>
  <cp:lastModifiedBy>MIOSSEC Yvon</cp:lastModifiedBy>
  <cp:revision>2</cp:revision>
  <cp:lastPrinted>2013-10-02T12:49:00Z</cp:lastPrinted>
  <dcterms:created xsi:type="dcterms:W3CDTF">2023-09-10T08:38:00Z</dcterms:created>
  <dcterms:modified xsi:type="dcterms:W3CDTF">2023-09-10T08:38:00Z</dcterms:modified>
</cp:coreProperties>
</file>