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F8DC" w14:textId="77777777" w:rsidR="009604F8" w:rsidRDefault="009604F8" w:rsidP="009604F8">
      <w:pPr>
        <w:jc w:val="center"/>
        <w:rPr>
          <w:rFonts w:ascii="Arial" w:hAnsi="Arial" w:cs="Arial"/>
          <w:b/>
          <w:color w:val="984806" w:themeColor="accent6" w:themeShade="80"/>
          <w:sz w:val="32"/>
          <w:szCs w:val="32"/>
        </w:rPr>
      </w:pPr>
    </w:p>
    <w:p w14:paraId="0A28BB02" w14:textId="77777777" w:rsidR="009604F8" w:rsidRPr="00181C64" w:rsidRDefault="009604F8" w:rsidP="009604F8">
      <w:pPr>
        <w:jc w:val="center"/>
        <w:rPr>
          <w:rFonts w:ascii="Arial" w:hAnsi="Arial" w:cs="Arial"/>
          <w:b/>
          <w:color w:val="984806" w:themeColor="accent6" w:themeShade="80"/>
          <w:sz w:val="32"/>
          <w:szCs w:val="32"/>
        </w:rPr>
      </w:pPr>
      <w:r>
        <w:rPr>
          <w:rFonts w:ascii="Arial" w:hAnsi="Arial" w:cs="Arial"/>
          <w:b/>
          <w:color w:val="984806" w:themeColor="accent6" w:themeShade="80"/>
          <w:sz w:val="32"/>
          <w:szCs w:val="32"/>
        </w:rPr>
        <w:t>INFORMATIONS SOUTENANCES</w:t>
      </w:r>
    </w:p>
    <w:p w14:paraId="579B0036" w14:textId="77777777" w:rsidR="009604F8" w:rsidRDefault="009604F8" w:rsidP="009604F8">
      <w:pPr>
        <w:jc w:val="center"/>
        <w:rPr>
          <w:rFonts w:ascii="Arial" w:hAnsi="Arial" w:cs="Arial"/>
          <w:b/>
          <w:color w:val="0F243E" w:themeColor="text2" w:themeShade="80"/>
          <w:sz w:val="32"/>
          <w:szCs w:val="32"/>
        </w:rPr>
      </w:pPr>
      <w:r w:rsidRPr="00164449">
        <w:rPr>
          <w:rFonts w:ascii="Arial" w:hAnsi="Arial" w:cs="Arial"/>
          <w:b/>
          <w:color w:val="0F243E" w:themeColor="text2" w:themeShade="80"/>
          <w:sz w:val="32"/>
          <w:szCs w:val="32"/>
        </w:rPr>
        <w:t>Dates limites pour l’inscription et la remise des documents</w:t>
      </w:r>
    </w:p>
    <w:p w14:paraId="7063F234" w14:textId="77777777" w:rsidR="009604F8" w:rsidRPr="004C5637" w:rsidRDefault="009604F8" w:rsidP="009604F8">
      <w:pPr>
        <w:jc w:val="center"/>
        <w:rPr>
          <w:rFonts w:ascii="Arial" w:hAnsi="Arial" w:cs="Arial"/>
          <w:b/>
          <w:color w:val="0F243E" w:themeColor="text2" w:themeShade="80"/>
          <w:sz w:val="32"/>
          <w:szCs w:val="32"/>
        </w:rPr>
      </w:pPr>
    </w:p>
    <w:tbl>
      <w:tblPr>
        <w:tblStyle w:val="Grille"/>
        <w:tblW w:w="0" w:type="auto"/>
        <w:tblLook w:val="04A0" w:firstRow="1" w:lastRow="0" w:firstColumn="1" w:lastColumn="0" w:noHBand="0" w:noVBand="1"/>
      </w:tblPr>
      <w:tblGrid>
        <w:gridCol w:w="10682"/>
      </w:tblGrid>
      <w:tr w:rsidR="009604F8" w14:paraId="1B9BA5A5" w14:textId="77777777" w:rsidTr="00910DEB">
        <w:trPr>
          <w:trHeight w:val="689"/>
        </w:trPr>
        <w:tc>
          <w:tcPr>
            <w:tcW w:w="14144" w:type="dxa"/>
            <w:vAlign w:val="center"/>
          </w:tcPr>
          <w:p w14:paraId="454FA5E2" w14:textId="77777777" w:rsidR="009604F8" w:rsidRDefault="009604F8" w:rsidP="009604F8">
            <w:pPr>
              <w:jc w:val="center"/>
              <w:rPr>
                <w:rFonts w:ascii="Arial" w:hAnsi="Arial" w:cs="Arial"/>
                <w:b/>
                <w:color w:val="0F243E" w:themeColor="text2" w:themeShade="80"/>
                <w:sz w:val="36"/>
                <w:szCs w:val="36"/>
              </w:rPr>
            </w:pPr>
            <w:r>
              <w:rPr>
                <w:rFonts w:ascii="Arial" w:hAnsi="Arial" w:cs="Arial"/>
                <w:b/>
                <w:color w:val="0F243E" w:themeColor="text2" w:themeShade="80"/>
                <w:sz w:val="36"/>
                <w:szCs w:val="36"/>
              </w:rPr>
              <w:t>Session de novembre/décembre 2019</w:t>
            </w:r>
          </w:p>
        </w:tc>
      </w:tr>
      <w:tr w:rsidR="009604F8" w14:paraId="00F130DC" w14:textId="77777777" w:rsidTr="00910DEB">
        <w:tc>
          <w:tcPr>
            <w:tcW w:w="14144" w:type="dxa"/>
          </w:tcPr>
          <w:p w14:paraId="3D2E7CEA" w14:textId="77777777" w:rsidR="009604F8" w:rsidRDefault="009604F8" w:rsidP="00910DEB">
            <w:pPr>
              <w:jc w:val="center"/>
              <w:rPr>
                <w:rFonts w:ascii="Arial" w:hAnsi="Arial" w:cs="Arial"/>
                <w:b/>
                <w:color w:val="0F243E" w:themeColor="text2" w:themeShade="80"/>
                <w:sz w:val="36"/>
                <w:szCs w:val="36"/>
              </w:rPr>
            </w:pPr>
          </w:p>
          <w:p w14:paraId="3B7AEBE8" w14:textId="77777777" w:rsidR="009604F8" w:rsidRPr="00164449" w:rsidRDefault="009604F8" w:rsidP="009604F8">
            <w:pPr>
              <w:pStyle w:val="Paragraphedeliste"/>
              <w:numPr>
                <w:ilvl w:val="0"/>
                <w:numId w:val="1"/>
              </w:numPr>
              <w:spacing w:after="0" w:line="360" w:lineRule="auto"/>
              <w:ind w:left="714" w:hanging="357"/>
              <w:jc w:val="both"/>
              <w:rPr>
                <w:rFonts w:ascii="Arial" w:hAnsi="Arial" w:cs="Arial"/>
                <w:b/>
                <w:sz w:val="24"/>
                <w:szCs w:val="24"/>
              </w:rPr>
            </w:pPr>
            <w:r>
              <w:rPr>
                <w:rFonts w:ascii="Arial" w:hAnsi="Arial" w:cs="Arial"/>
                <w:b/>
                <w:color w:val="0F243E" w:themeColor="text2" w:themeShade="80"/>
                <w:sz w:val="24"/>
                <w:szCs w:val="24"/>
              </w:rPr>
              <w:t>4</w:t>
            </w:r>
            <w:r>
              <w:rPr>
                <w:rFonts w:ascii="Arial" w:hAnsi="Arial" w:cs="Arial"/>
                <w:b/>
                <w:color w:val="0F243E" w:themeColor="text2" w:themeShade="80"/>
                <w:sz w:val="24"/>
                <w:szCs w:val="24"/>
                <w:vertAlign w:val="superscript"/>
              </w:rPr>
              <w:t xml:space="preserve"> </w:t>
            </w:r>
            <w:r>
              <w:rPr>
                <w:rFonts w:ascii="Arial" w:hAnsi="Arial" w:cs="Arial"/>
                <w:b/>
                <w:color w:val="0F243E" w:themeColor="text2" w:themeShade="80"/>
                <w:sz w:val="24"/>
                <w:szCs w:val="24"/>
              </w:rPr>
              <w:t xml:space="preserve">septembre au 16 septembre 2019 </w:t>
            </w:r>
            <w:r w:rsidRPr="00164449">
              <w:rPr>
                <w:rFonts w:ascii="Arial" w:hAnsi="Arial" w:cs="Arial"/>
                <w:b/>
                <w:color w:val="0F243E" w:themeColor="text2" w:themeShade="80"/>
                <w:sz w:val="24"/>
                <w:szCs w:val="24"/>
              </w:rPr>
              <w:t xml:space="preserve">: </w:t>
            </w:r>
            <w:r w:rsidRPr="00164449">
              <w:rPr>
                <w:rFonts w:ascii="Arial" w:hAnsi="Arial" w:cs="Arial"/>
                <w:b/>
                <w:sz w:val="24"/>
                <w:szCs w:val="24"/>
              </w:rPr>
              <w:t>fiche d’i</w:t>
            </w:r>
            <w:r>
              <w:rPr>
                <w:rFonts w:ascii="Arial" w:hAnsi="Arial" w:cs="Arial"/>
                <w:b/>
                <w:sz w:val="24"/>
                <w:szCs w:val="24"/>
              </w:rPr>
              <w:t xml:space="preserve">nscription (version Word) </w:t>
            </w:r>
            <w:r w:rsidRPr="00AC4946">
              <w:rPr>
                <w:rFonts w:ascii="Arial" w:hAnsi="Arial" w:cs="Arial"/>
                <w:b/>
                <w:color w:val="FF0000"/>
                <w:sz w:val="24"/>
                <w:szCs w:val="24"/>
                <w:u w:val="single"/>
              </w:rPr>
              <w:t>et</w:t>
            </w:r>
            <w:r>
              <w:rPr>
                <w:rFonts w:ascii="Arial" w:hAnsi="Arial" w:cs="Arial"/>
                <w:b/>
                <w:sz w:val="24"/>
                <w:szCs w:val="24"/>
              </w:rPr>
              <w:t xml:space="preserve"> choix des dates à </w:t>
            </w:r>
            <w:r w:rsidRPr="00164449">
              <w:rPr>
                <w:rFonts w:ascii="Arial" w:hAnsi="Arial" w:cs="Arial"/>
                <w:b/>
                <w:sz w:val="24"/>
                <w:szCs w:val="24"/>
              </w:rPr>
              <w:t>envoyer</w:t>
            </w:r>
            <w:r>
              <w:rPr>
                <w:rFonts w:ascii="Arial" w:hAnsi="Arial" w:cs="Arial"/>
                <w:b/>
                <w:sz w:val="24"/>
                <w:szCs w:val="24"/>
              </w:rPr>
              <w:t xml:space="preserve"> par mail</w:t>
            </w:r>
            <w:r w:rsidRPr="00164449">
              <w:rPr>
                <w:rFonts w:ascii="Arial" w:hAnsi="Arial" w:cs="Arial"/>
                <w:b/>
                <w:sz w:val="24"/>
                <w:szCs w:val="24"/>
              </w:rPr>
              <w:t xml:space="preserve"> au secrétariat (</w:t>
            </w:r>
            <w:hyperlink r:id="rId6" w:history="1">
              <w:r w:rsidRPr="00164449">
                <w:rPr>
                  <w:rStyle w:val="Lienhypertexte"/>
                  <w:rFonts w:ascii="Arial" w:hAnsi="Arial" w:cs="Arial"/>
                  <w:b/>
                  <w:i/>
                  <w:sz w:val="24"/>
                  <w:szCs w:val="24"/>
                </w:rPr>
                <w:t>secretariat.psychologie@cnam.fr</w:t>
              </w:r>
            </w:hyperlink>
            <w:r>
              <w:rPr>
                <w:rFonts w:ascii="Arial" w:hAnsi="Arial" w:cs="Arial"/>
                <w:b/>
                <w:sz w:val="24"/>
                <w:szCs w:val="24"/>
              </w:rPr>
              <w:t>)</w:t>
            </w:r>
          </w:p>
          <w:p w14:paraId="75B90762" w14:textId="77777777" w:rsidR="009604F8" w:rsidRPr="005E4C76" w:rsidRDefault="009604F8" w:rsidP="00910DEB">
            <w:pPr>
              <w:pStyle w:val="Paragraphedeliste"/>
              <w:spacing w:line="360" w:lineRule="auto"/>
              <w:ind w:left="714"/>
              <w:jc w:val="both"/>
              <w:rPr>
                <w:rFonts w:ascii="Arial" w:hAnsi="Arial" w:cs="Arial"/>
                <w:b/>
                <w:sz w:val="16"/>
                <w:szCs w:val="16"/>
              </w:rPr>
            </w:pPr>
          </w:p>
          <w:p w14:paraId="565D2E37" w14:textId="77777777" w:rsidR="009604F8" w:rsidRPr="00164449" w:rsidRDefault="009604F8" w:rsidP="009604F8">
            <w:pPr>
              <w:pStyle w:val="Paragraphedeliste"/>
              <w:numPr>
                <w:ilvl w:val="0"/>
                <w:numId w:val="1"/>
              </w:numPr>
              <w:spacing w:after="0" w:line="600" w:lineRule="auto"/>
              <w:ind w:left="714" w:hanging="357"/>
              <w:contextualSpacing w:val="0"/>
              <w:jc w:val="both"/>
              <w:rPr>
                <w:rFonts w:ascii="Arial" w:hAnsi="Arial" w:cs="Arial"/>
                <w:b/>
                <w:sz w:val="24"/>
                <w:szCs w:val="24"/>
              </w:rPr>
            </w:pPr>
            <w:r>
              <w:rPr>
                <w:rFonts w:ascii="Arial" w:hAnsi="Arial" w:cs="Arial"/>
                <w:b/>
                <w:color w:val="0F243E" w:themeColor="text2" w:themeShade="80"/>
                <w:sz w:val="24"/>
                <w:szCs w:val="24"/>
              </w:rPr>
              <w:t>26 septembre</w:t>
            </w:r>
            <w:r w:rsidRPr="00164449">
              <w:rPr>
                <w:rFonts w:ascii="Arial" w:hAnsi="Arial" w:cs="Arial"/>
                <w:b/>
                <w:color w:val="0F243E" w:themeColor="text2" w:themeShade="80"/>
                <w:sz w:val="24"/>
                <w:szCs w:val="24"/>
              </w:rPr>
              <w:t xml:space="preserve"> </w:t>
            </w:r>
            <w:r>
              <w:rPr>
                <w:rFonts w:ascii="Arial" w:hAnsi="Arial" w:cs="Arial"/>
                <w:b/>
                <w:color w:val="0F243E" w:themeColor="text2" w:themeShade="80"/>
                <w:sz w:val="24"/>
                <w:szCs w:val="24"/>
              </w:rPr>
              <w:t>2019</w:t>
            </w:r>
            <w:r w:rsidRPr="00164449">
              <w:rPr>
                <w:rFonts w:ascii="Arial" w:hAnsi="Arial" w:cs="Arial"/>
                <w:b/>
                <w:color w:val="0F243E" w:themeColor="text2" w:themeShade="80"/>
                <w:sz w:val="24"/>
                <w:szCs w:val="24"/>
              </w:rPr>
              <w:t xml:space="preserve">: </w:t>
            </w:r>
            <w:r w:rsidRPr="00164449">
              <w:rPr>
                <w:rFonts w:ascii="Arial" w:hAnsi="Arial" w:cs="Arial"/>
                <w:b/>
                <w:color w:val="000000" w:themeColor="text1"/>
                <w:sz w:val="24"/>
                <w:szCs w:val="24"/>
              </w:rPr>
              <w:t>envoi du planning définitif des soutenances </w:t>
            </w:r>
            <w:r>
              <w:rPr>
                <w:rFonts w:ascii="Arial" w:hAnsi="Arial" w:cs="Arial"/>
                <w:b/>
                <w:color w:val="000000" w:themeColor="text1"/>
                <w:sz w:val="24"/>
                <w:szCs w:val="24"/>
              </w:rPr>
              <w:t>aux étudiants</w:t>
            </w:r>
          </w:p>
          <w:p w14:paraId="4FC2D84F" w14:textId="77777777" w:rsidR="009604F8" w:rsidRPr="00B71304" w:rsidRDefault="009604F8" w:rsidP="009604F8">
            <w:pPr>
              <w:pStyle w:val="Paragraphedeliste"/>
              <w:numPr>
                <w:ilvl w:val="0"/>
                <w:numId w:val="1"/>
              </w:numPr>
              <w:spacing w:after="0" w:line="600" w:lineRule="auto"/>
              <w:ind w:left="714" w:hanging="357"/>
              <w:contextualSpacing w:val="0"/>
              <w:jc w:val="both"/>
              <w:rPr>
                <w:rFonts w:ascii="Arial" w:hAnsi="Arial" w:cs="Arial"/>
                <w:b/>
                <w:color w:val="0F243E" w:themeColor="text2" w:themeShade="80"/>
                <w:sz w:val="24"/>
                <w:szCs w:val="24"/>
              </w:rPr>
            </w:pPr>
            <w:r>
              <w:rPr>
                <w:rFonts w:ascii="Arial" w:hAnsi="Arial" w:cs="Arial"/>
                <w:b/>
                <w:color w:val="0F243E" w:themeColor="text2" w:themeShade="80"/>
                <w:sz w:val="24"/>
                <w:szCs w:val="24"/>
              </w:rPr>
              <w:t>3 octobre 2019</w:t>
            </w:r>
            <w:r w:rsidRPr="00164449">
              <w:rPr>
                <w:rFonts w:ascii="Arial" w:hAnsi="Arial" w:cs="Arial"/>
                <w:b/>
                <w:color w:val="0F243E" w:themeColor="text2" w:themeShade="80"/>
                <w:sz w:val="24"/>
                <w:szCs w:val="24"/>
              </w:rPr>
              <w:t>:</w:t>
            </w:r>
            <w:r>
              <w:rPr>
                <w:rFonts w:ascii="Arial" w:hAnsi="Arial" w:cs="Arial"/>
                <w:b/>
                <w:color w:val="0F243E" w:themeColor="text2" w:themeShade="80"/>
                <w:sz w:val="24"/>
                <w:szCs w:val="24"/>
              </w:rPr>
              <w:t xml:space="preserve"> </w:t>
            </w:r>
            <w:r>
              <w:rPr>
                <w:rFonts w:ascii="Arial" w:hAnsi="Arial" w:cs="Arial"/>
                <w:b/>
                <w:color w:val="000000" w:themeColor="text1"/>
                <w:sz w:val="24"/>
                <w:szCs w:val="24"/>
              </w:rPr>
              <w:t>Dépôt des mémoires (et des probatoires pour les élèves ayant validé le PST118 avant septembre 2016)</w:t>
            </w:r>
          </w:p>
        </w:tc>
      </w:tr>
    </w:tbl>
    <w:p w14:paraId="3FEC1973" w14:textId="77777777" w:rsidR="009604F8" w:rsidRPr="00DF50BC" w:rsidRDefault="009604F8" w:rsidP="009604F8">
      <w:pPr>
        <w:rPr>
          <w:rFonts w:ascii="Arial" w:hAnsi="Arial" w:cs="Arial"/>
          <w:b/>
          <w:color w:val="0F243E" w:themeColor="text2" w:themeShade="80"/>
          <w:sz w:val="32"/>
          <w:szCs w:val="32"/>
        </w:rPr>
      </w:pPr>
    </w:p>
    <w:p w14:paraId="5F992D17" w14:textId="77777777" w:rsidR="009604F8" w:rsidRDefault="009604F8" w:rsidP="009604F8">
      <w:pPr>
        <w:jc w:val="center"/>
        <w:rPr>
          <w:rFonts w:ascii="Arial" w:hAnsi="Arial" w:cs="Arial"/>
          <w:b/>
          <w:color w:val="984806" w:themeColor="accent6" w:themeShade="80"/>
          <w:sz w:val="32"/>
          <w:szCs w:val="32"/>
        </w:rPr>
      </w:pPr>
      <w:r w:rsidRPr="00DF50BC">
        <w:rPr>
          <w:rFonts w:ascii="Arial" w:hAnsi="Arial" w:cs="Arial"/>
          <w:b/>
          <w:color w:val="984806" w:themeColor="accent6" w:themeShade="80"/>
          <w:sz w:val="32"/>
          <w:szCs w:val="32"/>
        </w:rPr>
        <w:t>PLANNING DES SOUTENANCES</w:t>
      </w:r>
    </w:p>
    <w:p w14:paraId="1263A845" w14:textId="19A72E51" w:rsidR="009604F8" w:rsidRPr="006D1A07" w:rsidRDefault="001E7A6B" w:rsidP="009604F8">
      <w:pPr>
        <w:jc w:val="center"/>
        <w:rPr>
          <w:rFonts w:ascii="Arial" w:hAnsi="Arial" w:cs="Arial"/>
          <w:b/>
          <w:color w:val="984806" w:themeColor="accent6" w:themeShade="80"/>
          <w:sz w:val="32"/>
          <w:szCs w:val="32"/>
        </w:rPr>
      </w:pPr>
      <w:r>
        <w:rPr>
          <w:rFonts w:ascii="Arial" w:hAnsi="Arial" w:cs="Arial"/>
          <w:b/>
          <w:color w:val="984806" w:themeColor="accent6" w:themeShade="80"/>
          <w:sz w:val="32"/>
          <w:szCs w:val="32"/>
        </w:rPr>
        <w:t>21, 22</w:t>
      </w:r>
      <w:bookmarkStart w:id="0" w:name="_GoBack"/>
      <w:bookmarkEnd w:id="0"/>
      <w:r w:rsidR="004810F5">
        <w:rPr>
          <w:rFonts w:ascii="Arial" w:hAnsi="Arial" w:cs="Arial"/>
          <w:b/>
          <w:color w:val="984806" w:themeColor="accent6" w:themeShade="80"/>
          <w:sz w:val="32"/>
          <w:szCs w:val="32"/>
        </w:rPr>
        <w:t xml:space="preserve">, 27, </w:t>
      </w:r>
      <w:r w:rsidR="009604F8">
        <w:rPr>
          <w:rFonts w:ascii="Arial" w:hAnsi="Arial" w:cs="Arial"/>
          <w:b/>
          <w:color w:val="984806" w:themeColor="accent6" w:themeShade="80"/>
          <w:sz w:val="32"/>
          <w:szCs w:val="32"/>
        </w:rPr>
        <w:t>28 novembre journées</w:t>
      </w:r>
      <w:r w:rsidR="004810F5">
        <w:rPr>
          <w:rFonts w:ascii="Arial" w:hAnsi="Arial" w:cs="Arial"/>
          <w:b/>
          <w:color w:val="984806" w:themeColor="accent6" w:themeShade="80"/>
          <w:sz w:val="32"/>
          <w:szCs w:val="32"/>
        </w:rPr>
        <w:t xml:space="preserve"> et 4, 11 décembre journées</w:t>
      </w:r>
      <w:r w:rsidR="009604F8">
        <w:rPr>
          <w:rFonts w:ascii="Arial" w:hAnsi="Arial" w:cs="Arial"/>
          <w:b/>
          <w:color w:val="984806" w:themeColor="accent6" w:themeShade="80"/>
          <w:sz w:val="32"/>
          <w:szCs w:val="32"/>
        </w:rPr>
        <w:t xml:space="preserve"> </w:t>
      </w:r>
    </w:p>
    <w:p w14:paraId="143B1B89" w14:textId="77777777" w:rsidR="009604F8" w:rsidRDefault="009604F8" w:rsidP="009604F8">
      <w:pPr>
        <w:spacing w:line="360" w:lineRule="auto"/>
        <w:rPr>
          <w:rFonts w:ascii="Arial" w:hAnsi="Arial" w:cs="Arial"/>
          <w:b/>
          <w:color w:val="0F243E" w:themeColor="text2" w:themeShade="80"/>
          <w:sz w:val="28"/>
          <w:szCs w:val="28"/>
        </w:rPr>
      </w:pPr>
      <w:r>
        <w:rPr>
          <w:rFonts w:ascii="Arial" w:hAnsi="Arial" w:cs="Arial"/>
          <w:b/>
          <w:color w:val="0F243E" w:themeColor="text2" w:themeShade="80"/>
          <w:sz w:val="28"/>
          <w:szCs w:val="28"/>
        </w:rPr>
        <w:t>Merci d’indiquer ci-dessous vos choix :</w:t>
      </w:r>
    </w:p>
    <w:p w14:paraId="3A9C20A6" w14:textId="77777777" w:rsidR="009604F8" w:rsidRDefault="009604F8" w:rsidP="009604F8">
      <w:pPr>
        <w:spacing w:line="360" w:lineRule="auto"/>
        <w:rPr>
          <w:rFonts w:ascii="Arial" w:hAnsi="Arial" w:cs="Arial"/>
          <w:b/>
          <w:color w:val="0F243E" w:themeColor="text2" w:themeShade="80"/>
          <w:sz w:val="28"/>
          <w:szCs w:val="28"/>
        </w:rPr>
      </w:pPr>
      <w:r>
        <w:rPr>
          <w:rFonts w:ascii="Arial" w:hAnsi="Arial" w:cs="Arial"/>
          <w:b/>
          <w:color w:val="0F243E" w:themeColor="text2" w:themeShade="80"/>
          <w:sz w:val="28"/>
          <w:szCs w:val="28"/>
        </w:rPr>
        <w:t>1</w:t>
      </w:r>
      <w:r w:rsidRPr="00564B10">
        <w:rPr>
          <w:rFonts w:ascii="Arial" w:hAnsi="Arial" w:cs="Arial"/>
          <w:b/>
          <w:color w:val="0F243E" w:themeColor="text2" w:themeShade="80"/>
          <w:sz w:val="28"/>
          <w:szCs w:val="28"/>
          <w:vertAlign w:val="superscript"/>
        </w:rPr>
        <w:t>er</w:t>
      </w:r>
      <w:r>
        <w:rPr>
          <w:rFonts w:ascii="Arial" w:hAnsi="Arial" w:cs="Arial"/>
          <w:b/>
          <w:color w:val="0F243E" w:themeColor="text2" w:themeShade="80"/>
          <w:sz w:val="28"/>
          <w:szCs w:val="28"/>
        </w:rPr>
        <w:t xml:space="preserve"> choix : …………………………</w:t>
      </w:r>
    </w:p>
    <w:p w14:paraId="129D5DE5" w14:textId="77777777" w:rsidR="009604F8" w:rsidRDefault="009604F8" w:rsidP="009604F8">
      <w:pPr>
        <w:spacing w:line="360" w:lineRule="auto"/>
        <w:rPr>
          <w:rFonts w:ascii="Arial" w:hAnsi="Arial" w:cs="Arial"/>
          <w:b/>
          <w:color w:val="0F243E" w:themeColor="text2" w:themeShade="80"/>
          <w:sz w:val="28"/>
          <w:szCs w:val="28"/>
        </w:rPr>
      </w:pPr>
      <w:r>
        <w:rPr>
          <w:rFonts w:ascii="Arial" w:hAnsi="Arial" w:cs="Arial"/>
          <w:b/>
          <w:color w:val="0F243E" w:themeColor="text2" w:themeShade="80"/>
          <w:sz w:val="28"/>
          <w:szCs w:val="28"/>
        </w:rPr>
        <w:t>2</w:t>
      </w:r>
      <w:r w:rsidRPr="00564B10">
        <w:rPr>
          <w:rFonts w:ascii="Arial" w:hAnsi="Arial" w:cs="Arial"/>
          <w:b/>
          <w:color w:val="0F243E" w:themeColor="text2" w:themeShade="80"/>
          <w:sz w:val="28"/>
          <w:szCs w:val="28"/>
          <w:vertAlign w:val="superscript"/>
        </w:rPr>
        <w:t>e</w:t>
      </w:r>
      <w:r>
        <w:rPr>
          <w:rFonts w:ascii="Arial" w:hAnsi="Arial" w:cs="Arial"/>
          <w:b/>
          <w:color w:val="0F243E" w:themeColor="text2" w:themeShade="80"/>
          <w:sz w:val="28"/>
          <w:szCs w:val="28"/>
        </w:rPr>
        <w:t xml:space="preserve"> choix :  …………………………</w:t>
      </w:r>
    </w:p>
    <w:p w14:paraId="3A27C8A6" w14:textId="77777777" w:rsidR="009604F8" w:rsidRDefault="009604F8" w:rsidP="009604F8">
      <w:pPr>
        <w:spacing w:line="360" w:lineRule="auto"/>
        <w:rPr>
          <w:rFonts w:ascii="Arial" w:hAnsi="Arial" w:cs="Arial"/>
          <w:b/>
          <w:color w:val="0F243E" w:themeColor="text2" w:themeShade="80"/>
          <w:sz w:val="28"/>
          <w:szCs w:val="28"/>
        </w:rPr>
      </w:pPr>
      <w:r>
        <w:rPr>
          <w:rFonts w:ascii="Arial" w:hAnsi="Arial" w:cs="Arial"/>
          <w:b/>
          <w:color w:val="0F243E" w:themeColor="text2" w:themeShade="80"/>
          <w:sz w:val="28"/>
          <w:szCs w:val="28"/>
        </w:rPr>
        <w:t>3</w:t>
      </w:r>
      <w:r w:rsidRPr="00564B10">
        <w:rPr>
          <w:rFonts w:ascii="Arial" w:hAnsi="Arial" w:cs="Arial"/>
          <w:b/>
          <w:color w:val="0F243E" w:themeColor="text2" w:themeShade="80"/>
          <w:sz w:val="28"/>
          <w:szCs w:val="28"/>
          <w:vertAlign w:val="superscript"/>
        </w:rPr>
        <w:t>e</w:t>
      </w:r>
      <w:r>
        <w:rPr>
          <w:rFonts w:ascii="Arial" w:hAnsi="Arial" w:cs="Arial"/>
          <w:b/>
          <w:color w:val="0F243E" w:themeColor="text2" w:themeShade="80"/>
          <w:sz w:val="28"/>
          <w:szCs w:val="28"/>
        </w:rPr>
        <w:t xml:space="preserve"> choix </w:t>
      </w:r>
      <w:proofErr w:type="gramStart"/>
      <w:r>
        <w:rPr>
          <w:rFonts w:ascii="Arial" w:hAnsi="Arial" w:cs="Arial"/>
          <w:b/>
          <w:color w:val="0F243E" w:themeColor="text2" w:themeShade="80"/>
          <w:sz w:val="28"/>
          <w:szCs w:val="28"/>
        </w:rPr>
        <w:t>: ………………………….</w:t>
      </w:r>
      <w:proofErr w:type="gramEnd"/>
    </w:p>
    <w:p w14:paraId="23495376" w14:textId="77777777" w:rsidR="009604F8" w:rsidRPr="00123876" w:rsidRDefault="009604F8" w:rsidP="009604F8">
      <w:pPr>
        <w:tabs>
          <w:tab w:val="left" w:pos="3686"/>
          <w:tab w:val="left" w:pos="7230"/>
        </w:tabs>
        <w:spacing w:line="480" w:lineRule="auto"/>
        <w:ind w:right="51"/>
        <w:jc w:val="both"/>
        <w:rPr>
          <w:rFonts w:ascii="Times New Roman" w:hAnsi="Times New Roman"/>
          <w:b/>
          <w:i/>
          <w:szCs w:val="24"/>
        </w:rPr>
      </w:pPr>
      <w:r w:rsidRPr="002C1904">
        <w:rPr>
          <w:rFonts w:ascii="Times New Roman" w:hAnsi="Times New Roman"/>
          <w:b/>
          <w:i/>
          <w:szCs w:val="24"/>
          <w:u w:val="single"/>
        </w:rPr>
        <w:t>Attention</w:t>
      </w:r>
      <w:r w:rsidRPr="002C1904">
        <w:rPr>
          <w:rFonts w:ascii="Times New Roman" w:hAnsi="Times New Roman"/>
          <w:b/>
          <w:i/>
          <w:szCs w:val="24"/>
        </w:rPr>
        <w:t xml:space="preserve"> : </w:t>
      </w:r>
      <w:r w:rsidRPr="00F65F1D">
        <w:rPr>
          <w:rFonts w:ascii="Times New Roman" w:hAnsi="Times New Roman"/>
          <w:b/>
          <w:i/>
          <w:color w:val="FF0000"/>
          <w:szCs w:val="24"/>
        </w:rPr>
        <w:t>Nous essayons dans la mesure du possible de respecter vos choix, cependant en fonction des disponibilités des jurys et du nombre de candidats il est possible qu’une autre date de soutenance vous soit attribuée</w:t>
      </w:r>
      <w:r w:rsidRPr="00946462">
        <w:rPr>
          <w:rFonts w:ascii="Times New Roman" w:hAnsi="Times New Roman"/>
          <w:b/>
          <w:i/>
          <w:color w:val="FF0000"/>
          <w:szCs w:val="24"/>
        </w:rPr>
        <w:t>.</w:t>
      </w:r>
    </w:p>
    <w:p w14:paraId="4F139076" w14:textId="77777777" w:rsidR="001C276E" w:rsidRDefault="001C276E"/>
    <w:sectPr w:rsidR="001C276E" w:rsidSect="00164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04D40"/>
    <w:multiLevelType w:val="hybridMultilevel"/>
    <w:tmpl w:val="C6BA7748"/>
    <w:lvl w:ilvl="0" w:tplc="61EAD7B0">
      <w:start w:val="1"/>
      <w:numFmt w:val="bullet"/>
      <w:lvlText w:val=""/>
      <w:lvlJc w:val="left"/>
      <w:pPr>
        <w:ind w:left="720" w:hanging="360"/>
      </w:pPr>
      <w:rPr>
        <w:rFonts w:ascii="Symbol" w:hAnsi="Symbol" w:hint="default"/>
        <w:color w:val="000000" w:themeColor="tex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F8"/>
    <w:rsid w:val="001C276E"/>
    <w:rsid w:val="001E7A6B"/>
    <w:rsid w:val="004810F5"/>
    <w:rsid w:val="009604F8"/>
    <w:rsid w:val="00CE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AA6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F8"/>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604F8"/>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604F8"/>
    <w:pPr>
      <w:ind w:left="720"/>
      <w:contextualSpacing/>
    </w:pPr>
  </w:style>
  <w:style w:type="character" w:styleId="Lienhypertexte">
    <w:name w:val="Hyperlink"/>
    <w:basedOn w:val="Policepardfaut"/>
    <w:uiPriority w:val="99"/>
    <w:unhideWhenUsed/>
    <w:rsid w:val="009604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F8"/>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604F8"/>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604F8"/>
    <w:pPr>
      <w:ind w:left="720"/>
      <w:contextualSpacing/>
    </w:pPr>
  </w:style>
  <w:style w:type="character" w:styleId="Lienhypertexte">
    <w:name w:val="Hyperlink"/>
    <w:basedOn w:val="Policepardfaut"/>
    <w:uiPriority w:val="99"/>
    <w:unhideWhenUsed/>
    <w:rsid w:val="00960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cretariat.psychologie@cnam.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804</Characters>
  <Application>Microsoft Macintosh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Psychologie Psycho</dc:creator>
  <cp:keywords/>
  <dc:description/>
  <cp:lastModifiedBy>Psychologie Psycho</cp:lastModifiedBy>
  <cp:revision>3</cp:revision>
  <dcterms:created xsi:type="dcterms:W3CDTF">2018-11-22T11:16:00Z</dcterms:created>
  <dcterms:modified xsi:type="dcterms:W3CDTF">2019-01-14T11:36:00Z</dcterms:modified>
</cp:coreProperties>
</file>